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EC" w:rsidRPr="009E644E" w:rsidRDefault="00DF27EC" w:rsidP="00DF27EC">
      <w:pPr>
        <w:spacing w:after="6" w:line="254" w:lineRule="auto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9E644E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2856865</wp:posOffset>
            </wp:positionH>
            <wp:positionV relativeFrom="paragraph">
              <wp:posOffset>247650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EC" w:rsidRPr="009E644E" w:rsidRDefault="00DF27EC" w:rsidP="00DF27EC">
      <w:pPr>
        <w:spacing w:after="6" w:line="254" w:lineRule="auto"/>
        <w:ind w:firstLine="142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:rsidR="00DF27EC" w:rsidRPr="009E644E" w:rsidRDefault="00DF27EC" w:rsidP="00DF27EC">
      <w:pPr>
        <w:spacing w:after="6" w:line="254" w:lineRule="auto"/>
        <w:ind w:firstLine="142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9E644E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DF27EC" w:rsidRPr="009E644E" w:rsidRDefault="00DF27EC" w:rsidP="00DF27EC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9E644E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DF27EC" w:rsidRPr="009E644E" w:rsidRDefault="00DF27EC" w:rsidP="00DF27EC">
      <w:pPr>
        <w:tabs>
          <w:tab w:val="left" w:pos="3945"/>
        </w:tabs>
        <w:spacing w:after="0" w:line="240" w:lineRule="auto"/>
        <w:ind w:firstLine="142"/>
        <w:rPr>
          <w:rFonts w:ascii="Times New Roman" w:hAnsi="Times New Roman"/>
          <w:sz w:val="26"/>
          <w:szCs w:val="26"/>
          <w:lang w:eastAsia="uk-UA"/>
        </w:rPr>
      </w:pPr>
      <w:r w:rsidRPr="009E644E">
        <w:rPr>
          <w:rFonts w:ascii="Times New Roman" w:hAnsi="Times New Roman"/>
          <w:sz w:val="26"/>
          <w:szCs w:val="26"/>
          <w:lang w:eastAsia="uk-UA"/>
        </w:rPr>
        <w:t> </w:t>
      </w:r>
    </w:p>
    <w:p w:rsidR="00DF27EC" w:rsidRPr="009E644E" w:rsidRDefault="00DF27EC" w:rsidP="00DF27EC">
      <w:pPr>
        <w:tabs>
          <w:tab w:val="left" w:pos="3945"/>
        </w:tabs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9E644E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9E644E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9E644E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затвердження детального плану </w:t>
      </w: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території для будівництва та реконструкції </w:t>
      </w: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очисних споруд на землях комунальної власності</w:t>
      </w: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с. Бобрик, Броварського району Київської області</w:t>
      </w:r>
    </w:p>
    <w:p w:rsidR="00DF27EC" w:rsidRPr="009E644E" w:rsidRDefault="00DF27EC" w:rsidP="00DF27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7EC" w:rsidRPr="009E644E" w:rsidRDefault="00DF27EC" w:rsidP="00DF27E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Розглянувши проект детального плану території для будівництва та реконструкції очисних споруд площею 1,8785 га в с. Бобрик,</w:t>
      </w: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Броварського району Київської області, розроблений   ПП «Земельно-архітектурне бюро «МЕРИДІАН», керуючись ст. 26, </w:t>
      </w:r>
      <w:r w:rsidRPr="009E644E">
        <w:rPr>
          <w:rFonts w:ascii="Times New Roman" w:hAnsi="Times New Roman"/>
          <w:color w:val="000000" w:themeColor="text1"/>
          <w:sz w:val="26"/>
          <w:szCs w:val="26"/>
        </w:rPr>
        <w:t xml:space="preserve">ч. 1 ст. 59 </w:t>
      </w:r>
      <w:r w:rsidRPr="009E6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Закону України «Про місцеве самоврядування в Україні», </w:t>
      </w:r>
      <w:r w:rsidRPr="009E64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9E644E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9E644E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E644E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DF27EC" w:rsidRPr="009E644E" w:rsidRDefault="00DF27EC" w:rsidP="00DF27E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27EC" w:rsidRPr="009E644E" w:rsidRDefault="00DF27EC" w:rsidP="00DF27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 Р І Ш И Л А:</w:t>
      </w:r>
    </w:p>
    <w:p w:rsidR="00DF27EC" w:rsidRPr="009E644E" w:rsidRDefault="00DF27EC" w:rsidP="00DF27EC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7EC" w:rsidRPr="009E644E" w:rsidRDefault="00DF27EC" w:rsidP="00DF27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Затвердити проект детального плану території для будівництва та реконструкції очисних споруд площею 1,8785 га в с. Бобрик,</w:t>
      </w:r>
      <w:r w:rsidRPr="009E6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44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Броварського району Київської області. Основні техніко-економічні показники:  територія в межах проектування – 1,8785 га, під будівлями і спорудами – 1,1292 га, під твердим покриттям – 0,2034 га, під зеленим насадженням обмеженого призначення – 0,0169 га, під зеленим насадженням спеціального призначення – 0,5290 га, чисельність працюючих – 10 осіб.</w:t>
      </w:r>
    </w:p>
    <w:p w:rsidR="00DF27EC" w:rsidRPr="009E644E" w:rsidRDefault="00DF27EC" w:rsidP="00DF27EC">
      <w:pPr>
        <w:pStyle w:val="a3"/>
        <w:widowControl w:val="0"/>
        <w:tabs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DF27EC" w:rsidRPr="009E644E" w:rsidRDefault="00DF27EC" w:rsidP="00DF27EC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E644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9E64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DF27EC" w:rsidRPr="009E644E" w:rsidRDefault="00DF27EC" w:rsidP="00DF27E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7EC" w:rsidRPr="009E644E" w:rsidRDefault="009E644E" w:rsidP="00DF27EC">
      <w:pPr>
        <w:spacing w:after="0" w:line="240" w:lineRule="auto"/>
        <w:ind w:firstLine="142"/>
        <w:rPr>
          <w:rFonts w:ascii="Times New Roman" w:hAnsi="Times New Roman"/>
          <w:b/>
          <w:bCs/>
          <w:color w:val="000000" w:themeColor="text1"/>
          <w:sz w:val="26"/>
          <w:szCs w:val="26"/>
          <w:lang w:val="ru-RU" w:eastAsia="uk-UA"/>
        </w:rPr>
      </w:pPr>
      <w:r w:rsidRPr="009E644E">
        <w:rPr>
          <w:rFonts w:ascii="Times New Roman" w:hAnsi="Times New Roman"/>
          <w:b/>
          <w:bCs/>
          <w:color w:val="000000" w:themeColor="text1"/>
          <w:sz w:val="26"/>
          <w:szCs w:val="26"/>
          <w:lang w:val="ru-RU" w:eastAsia="uk-UA"/>
        </w:rPr>
        <w:t xml:space="preserve"> </w:t>
      </w:r>
    </w:p>
    <w:p w:rsidR="00DF27EC" w:rsidRPr="009E644E" w:rsidRDefault="00DF27EC" w:rsidP="00DF27E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uk-UA"/>
        </w:rPr>
      </w:pPr>
      <w:r w:rsidRPr="009E644E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Селищний голова                                                           Анатолій БОЧКАРЬОВ </w:t>
      </w:r>
    </w:p>
    <w:p w:rsidR="00DF27EC" w:rsidRPr="009E644E" w:rsidRDefault="00DF27EC" w:rsidP="00DF27EC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9E644E">
        <w:rPr>
          <w:rFonts w:ascii="Times New Roman" w:hAnsi="Times New Roman"/>
          <w:sz w:val="26"/>
          <w:szCs w:val="26"/>
          <w:lang w:eastAsia="uk-UA"/>
        </w:rPr>
        <w:t xml:space="preserve">  </w:t>
      </w:r>
    </w:p>
    <w:p w:rsidR="00DF27EC" w:rsidRPr="009E644E" w:rsidRDefault="00DF27EC" w:rsidP="00DF27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F27EC" w:rsidRDefault="00DF27EC" w:rsidP="00DF27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E644E" w:rsidRPr="009E644E" w:rsidRDefault="009E644E" w:rsidP="00DF27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E644E" w:rsidRPr="009E644E" w:rsidRDefault="009E644E" w:rsidP="009E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E644E"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 w:rsidRPr="009E644E">
        <w:rPr>
          <w:rFonts w:ascii="Times New Roman" w:hAnsi="Times New Roman"/>
          <w:sz w:val="24"/>
          <w:szCs w:val="24"/>
          <w:lang w:val="ru-RU" w:eastAsia="ru-RU"/>
        </w:rPr>
        <w:t xml:space="preserve"> Велика Димерка</w:t>
      </w:r>
    </w:p>
    <w:p w:rsidR="009E644E" w:rsidRPr="009E644E" w:rsidRDefault="009E644E" w:rsidP="009E644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E644E">
        <w:rPr>
          <w:rFonts w:ascii="Times New Roman" w:hAnsi="Times New Roman"/>
          <w:sz w:val="24"/>
          <w:szCs w:val="24"/>
          <w:lang w:val="ru-RU" w:eastAsia="ru-RU"/>
        </w:rPr>
        <w:t xml:space="preserve">03 </w:t>
      </w:r>
      <w:proofErr w:type="spellStart"/>
      <w:r w:rsidRPr="009E644E">
        <w:rPr>
          <w:rFonts w:ascii="Times New Roman" w:hAnsi="Times New Roman"/>
          <w:sz w:val="24"/>
          <w:szCs w:val="24"/>
          <w:lang w:val="ru-RU" w:eastAsia="ru-RU"/>
        </w:rPr>
        <w:t>грудня</w:t>
      </w:r>
      <w:proofErr w:type="spellEnd"/>
      <w:r w:rsidRPr="009E644E">
        <w:rPr>
          <w:rFonts w:ascii="Times New Roman" w:hAnsi="Times New Roman"/>
          <w:sz w:val="24"/>
          <w:szCs w:val="24"/>
          <w:lang w:val="ru-RU" w:eastAsia="ru-RU"/>
        </w:rPr>
        <w:t xml:space="preserve"> 2020 року</w:t>
      </w:r>
    </w:p>
    <w:p w:rsidR="009E644E" w:rsidRPr="009E644E" w:rsidRDefault="009E644E" w:rsidP="009E644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№ 25</w:t>
      </w:r>
      <w:bookmarkStart w:id="0" w:name="_GoBack"/>
      <w:bookmarkEnd w:id="0"/>
      <w:r w:rsidRPr="009E644E">
        <w:rPr>
          <w:rFonts w:ascii="Times New Roman" w:hAnsi="Times New Roman"/>
          <w:sz w:val="24"/>
          <w:szCs w:val="24"/>
          <w:lang w:val="ru-RU" w:eastAsia="ru-RU"/>
        </w:rPr>
        <w:t xml:space="preserve"> ІІ-VIIІ                    </w:t>
      </w:r>
    </w:p>
    <w:p w:rsidR="00DF27EC" w:rsidRPr="009E644E" w:rsidRDefault="00DF27EC" w:rsidP="00DF27E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665ADE" w:rsidRPr="009E644E" w:rsidRDefault="00665ADE">
      <w:pPr>
        <w:rPr>
          <w:sz w:val="26"/>
          <w:szCs w:val="26"/>
        </w:rPr>
      </w:pPr>
    </w:p>
    <w:p w:rsidR="009E644E" w:rsidRPr="009E644E" w:rsidRDefault="009E644E">
      <w:pPr>
        <w:rPr>
          <w:sz w:val="26"/>
          <w:szCs w:val="26"/>
        </w:rPr>
      </w:pPr>
    </w:p>
    <w:sectPr w:rsidR="009E644E" w:rsidRPr="009E64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CFF"/>
    <w:multiLevelType w:val="hybridMultilevel"/>
    <w:tmpl w:val="DD80F4CC"/>
    <w:lvl w:ilvl="0" w:tplc="2BB42800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4"/>
    <w:rsid w:val="00665ADE"/>
    <w:rsid w:val="009E644E"/>
    <w:rsid w:val="00D46064"/>
    <w:rsid w:val="00D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329D"/>
  <w15:chartTrackingRefBased/>
  <w15:docId w15:val="{2E3E0B48-55DE-47AE-8EAE-E9A28CF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E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2020-12-04T17:56:00Z</dcterms:created>
  <dcterms:modified xsi:type="dcterms:W3CDTF">2020-12-04T18:26:00Z</dcterms:modified>
</cp:coreProperties>
</file>