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01" w:rsidRDefault="002A1E01" w:rsidP="002A1E01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0"/>
          <w:lang w:val="uk-UA"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1E085A" wp14:editId="74333D55">
            <wp:simplePos x="0" y="0"/>
            <wp:positionH relativeFrom="page">
              <wp:align>center</wp:align>
            </wp:positionH>
            <wp:positionV relativeFrom="paragraph">
              <wp:posOffset>284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E01" w:rsidRPr="002A1E01" w:rsidRDefault="002A1E01" w:rsidP="002A1E01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2A1E01">
        <w:rPr>
          <w:rFonts w:eastAsia="Times New Roman" w:cs="Times New Roman"/>
          <w:b/>
          <w:sz w:val="28"/>
          <w:szCs w:val="20"/>
          <w:lang w:val="uk-UA" w:eastAsia="ru-RU"/>
        </w:rPr>
        <w:t>ВЕЛИКОДИМЕРСЬКА СЕЛИЩНА РАДА</w:t>
      </w:r>
    </w:p>
    <w:p w:rsidR="002A1E01" w:rsidRPr="002A1E01" w:rsidRDefault="002A1E01" w:rsidP="002A1E01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2A1E01">
        <w:rPr>
          <w:rFonts w:eastAsia="Times New Roman" w:cs="Times New Roman"/>
          <w:b/>
          <w:sz w:val="28"/>
          <w:szCs w:val="20"/>
          <w:lang w:val="uk-UA" w:eastAsia="ru-RU"/>
        </w:rPr>
        <w:t>БРОВАРСЬКОГО РАЙОНУ КИЇВСЬКОЇ ОБЛАСТІ</w:t>
      </w:r>
    </w:p>
    <w:p w:rsidR="002A1E01" w:rsidRPr="002A1E01" w:rsidRDefault="002A1E01" w:rsidP="002A1E01">
      <w:pPr>
        <w:tabs>
          <w:tab w:val="left" w:pos="3945"/>
        </w:tabs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2A1E01" w:rsidRPr="002A1E01" w:rsidRDefault="002A1E01" w:rsidP="002A1E01">
      <w:pPr>
        <w:tabs>
          <w:tab w:val="left" w:pos="3945"/>
        </w:tabs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2A1E01" w:rsidRPr="002A1E01" w:rsidRDefault="002A1E01" w:rsidP="002A1E01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2A1E01">
        <w:rPr>
          <w:rFonts w:eastAsia="Times New Roman" w:cs="Times New Roman"/>
          <w:b/>
          <w:sz w:val="28"/>
          <w:szCs w:val="20"/>
          <w:lang w:val="uk-UA" w:eastAsia="ru-RU"/>
        </w:rPr>
        <w:t xml:space="preserve">Р І Ш Е Н </w:t>
      </w:r>
      <w:proofErr w:type="spellStart"/>
      <w:r w:rsidRPr="002A1E01">
        <w:rPr>
          <w:rFonts w:eastAsia="Times New Roman" w:cs="Times New Roman"/>
          <w:b/>
          <w:sz w:val="28"/>
          <w:szCs w:val="20"/>
          <w:lang w:val="uk-UA" w:eastAsia="ru-RU"/>
        </w:rPr>
        <w:t>Н</w:t>
      </w:r>
      <w:proofErr w:type="spellEnd"/>
      <w:r w:rsidRPr="002A1E01">
        <w:rPr>
          <w:rFonts w:eastAsia="Times New Roman" w:cs="Times New Roman"/>
          <w:b/>
          <w:sz w:val="28"/>
          <w:szCs w:val="20"/>
          <w:lang w:val="uk-UA" w:eastAsia="ru-RU"/>
        </w:rPr>
        <w:t xml:space="preserve"> Я</w:t>
      </w:r>
    </w:p>
    <w:p w:rsidR="002A1E01" w:rsidRPr="002A1E01" w:rsidRDefault="002A1E01" w:rsidP="002A1E01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b/>
          <w:sz w:val="28"/>
          <w:szCs w:val="28"/>
          <w:lang w:val="uk-UA" w:eastAsia="ru-RU"/>
        </w:rPr>
        <w:t xml:space="preserve">Про внесення змін до цільової програми </w:t>
      </w:r>
    </w:p>
    <w:p w:rsidR="002A1E01" w:rsidRPr="002A1E01" w:rsidRDefault="002A1E01" w:rsidP="002A1E01">
      <w:pPr>
        <w:spacing w:after="0" w:line="240" w:lineRule="auto"/>
        <w:ind w:firstLine="0"/>
        <w:jc w:val="left"/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</w:pPr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  <w:t xml:space="preserve">«Благоустрій у </w:t>
      </w:r>
      <w:proofErr w:type="spellStart"/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  <w:t>Великодимерській</w:t>
      </w:r>
      <w:proofErr w:type="spellEnd"/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  <w:t xml:space="preserve"> об</w:t>
      </w:r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eastAsia="ru-RU"/>
        </w:rPr>
        <w:t>’</w:t>
      </w:r>
      <w:proofErr w:type="spellStart"/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  <w:t>єднаній</w:t>
      </w:r>
      <w:proofErr w:type="spellEnd"/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  <w:t xml:space="preserve"> </w:t>
      </w:r>
    </w:p>
    <w:p w:rsidR="002A1E01" w:rsidRPr="002A1E01" w:rsidRDefault="002A1E01" w:rsidP="002A1E01">
      <w:pPr>
        <w:spacing w:after="0" w:line="240" w:lineRule="auto"/>
        <w:ind w:firstLine="0"/>
        <w:jc w:val="left"/>
        <w:rPr>
          <w:rFonts w:eastAsiaTheme="majorEastAsia" w:cs="Times New Roman"/>
          <w:b/>
          <w:spacing w:val="-10"/>
          <w:kern w:val="28"/>
          <w:sz w:val="28"/>
          <w:szCs w:val="28"/>
          <w:lang w:eastAsia="ru-RU"/>
        </w:rPr>
      </w:pPr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  <w:t>територіальній громаді на 2018 рік»</w:t>
      </w:r>
    </w:p>
    <w:p w:rsidR="002A1E01" w:rsidRPr="002A1E01" w:rsidRDefault="002A1E01" w:rsidP="002A1E01">
      <w:pPr>
        <w:spacing w:after="0" w:line="240" w:lineRule="auto"/>
        <w:ind w:firstLine="0"/>
        <w:rPr>
          <w:rFonts w:eastAsiaTheme="majorEastAsia" w:cs="Times New Roman"/>
          <w:spacing w:val="-10"/>
          <w:kern w:val="28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overflowPunct w:val="0"/>
        <w:autoSpaceDE w:val="0"/>
        <w:autoSpaceDN w:val="0"/>
        <w:adjustRightInd w:val="0"/>
        <w:spacing w:after="0" w:line="240" w:lineRule="auto"/>
        <w:ind w:firstLine="0"/>
        <w:contextualSpacing w:val="0"/>
        <w:jc w:val="left"/>
        <w:textAlignment w:val="baseline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  Заслухавши доповідь головного бухгалтера Косенко О.В. про цільову програму «Благоустрій у </w:t>
      </w:r>
      <w:proofErr w:type="spellStart"/>
      <w:r w:rsidRPr="002A1E01">
        <w:rPr>
          <w:rFonts w:eastAsia="Times New Roman" w:cs="Times New Roman"/>
          <w:sz w:val="28"/>
          <w:szCs w:val="28"/>
          <w:lang w:val="uk-UA" w:eastAsia="ru-RU"/>
        </w:rPr>
        <w:t>Великодимерській</w:t>
      </w:r>
      <w:proofErr w:type="spellEnd"/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 об’єднаній територіальній громаді на 2018 рік», із змінами та доповненнями, складену робочою групою виконавчого комітету селищної ради, керуючись ст. ст. 25, 26 Закону України «Про місцеве самоврядування в Україні», </w:t>
      </w:r>
      <w:r w:rsidRPr="002A1E01">
        <w:rPr>
          <w:rFonts w:ascii="Uk_Bodoni" w:eastAsia="Times New Roman" w:hAnsi="Uk_Bodoni" w:cs="Times New Roman"/>
          <w:sz w:val="28"/>
          <w:szCs w:val="20"/>
          <w:lang w:val="uk-UA" w:eastAsia="ru-RU"/>
        </w:rPr>
        <w:t xml:space="preserve">враховуючи позитивні висновки та рекомендації постійної депутатської комісії з питань </w:t>
      </w:r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2A1E01">
        <w:rPr>
          <w:rFonts w:eastAsia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2A1E01">
        <w:rPr>
          <w:rFonts w:eastAsia="Times New Roman" w:cs="Times New Roman"/>
          <w:sz w:val="28"/>
          <w:szCs w:val="28"/>
          <w:lang w:val="uk-UA" w:eastAsia="ru-RU"/>
        </w:rPr>
        <w:t>, селищна рада</w:t>
      </w:r>
    </w:p>
    <w:p w:rsidR="002A1E01" w:rsidRPr="002A1E01" w:rsidRDefault="002A1E01" w:rsidP="002A1E01">
      <w:pPr>
        <w:spacing w:after="0" w:line="240" w:lineRule="auto"/>
        <w:ind w:firstLine="0"/>
        <w:jc w:val="center"/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jc w:val="center"/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</w:pPr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  <w:t>В И Р І Ш И Л А:</w:t>
      </w:r>
    </w:p>
    <w:p w:rsidR="002A1E01" w:rsidRPr="002A1E01" w:rsidRDefault="002A1E01" w:rsidP="002A1E01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>1. </w:t>
      </w:r>
      <w:proofErr w:type="spellStart"/>
      <w:r w:rsidRPr="002A1E01">
        <w:rPr>
          <w:rFonts w:eastAsia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 зміни до цільової програми «Благоустрій у </w:t>
      </w:r>
      <w:proofErr w:type="spellStart"/>
      <w:r w:rsidRPr="002A1E01">
        <w:rPr>
          <w:rFonts w:eastAsia="Times New Roman" w:cs="Times New Roman"/>
          <w:sz w:val="28"/>
          <w:szCs w:val="28"/>
          <w:lang w:val="uk-UA" w:eastAsia="ru-RU"/>
        </w:rPr>
        <w:t>Великодимерській</w:t>
      </w:r>
      <w:proofErr w:type="spellEnd"/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 об’єднаній територіальній громаді на 2018 рік» та викласти в новій редакції (додається). </w:t>
      </w:r>
    </w:p>
    <w:p w:rsidR="002A1E01" w:rsidRPr="002A1E01" w:rsidRDefault="002A1E01" w:rsidP="002A1E01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2. Контроль за виконанням цього рішення покласти на постійну депутатську комісію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2A1E01">
        <w:rPr>
          <w:rFonts w:eastAsia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2A1E01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                                  </w:t>
      </w:r>
      <w:proofErr w:type="spellStart"/>
      <w:r w:rsidRPr="002A1E01">
        <w:rPr>
          <w:rFonts w:eastAsia="Times New Roman" w:cs="Times New Roman"/>
          <w:b/>
          <w:sz w:val="28"/>
          <w:szCs w:val="28"/>
          <w:lang w:val="uk-UA" w:eastAsia="ru-RU"/>
        </w:rPr>
        <w:t>А.Б.Бочкарьов</w:t>
      </w:r>
      <w:proofErr w:type="spellEnd"/>
    </w:p>
    <w:p w:rsidR="002A1E01" w:rsidRPr="002A1E01" w:rsidRDefault="002A1E01" w:rsidP="002A1E01">
      <w:pPr>
        <w:spacing w:after="0" w:line="240" w:lineRule="auto"/>
        <w:ind w:left="5580"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left="5580"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SimSun" w:cs="Arial"/>
          <w:kern w:val="3"/>
          <w:szCs w:val="24"/>
          <w:lang w:val="uk-UA" w:eastAsia="zh-CN" w:bidi="hi-IN"/>
        </w:rPr>
      </w:pPr>
      <w:r w:rsidRPr="002A1E01">
        <w:rPr>
          <w:rFonts w:eastAsia="SimSun" w:cs="Arial"/>
          <w:kern w:val="3"/>
          <w:szCs w:val="24"/>
          <w:lang w:val="uk-UA" w:eastAsia="zh-CN" w:bidi="hi-IN"/>
        </w:rPr>
        <w:t xml:space="preserve">смт Велика </w:t>
      </w:r>
      <w:proofErr w:type="spellStart"/>
      <w:r w:rsidRPr="002A1E01">
        <w:rPr>
          <w:rFonts w:eastAsia="SimSun" w:cs="Arial"/>
          <w:kern w:val="3"/>
          <w:szCs w:val="24"/>
          <w:lang w:val="uk-UA" w:eastAsia="zh-CN" w:bidi="hi-IN"/>
        </w:rPr>
        <w:t>Димерка</w:t>
      </w:r>
      <w:proofErr w:type="spellEnd"/>
    </w:p>
    <w:p w:rsidR="002A1E01" w:rsidRPr="002A1E01" w:rsidRDefault="002A1E01" w:rsidP="002A1E01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SimSun" w:cs="Arial"/>
          <w:kern w:val="3"/>
          <w:szCs w:val="24"/>
          <w:lang w:val="uk-UA" w:eastAsia="zh-CN" w:bidi="hi-IN"/>
        </w:rPr>
      </w:pPr>
      <w:r w:rsidRPr="002A1E01">
        <w:rPr>
          <w:rFonts w:eastAsia="SimSun" w:cs="Arial"/>
          <w:kern w:val="3"/>
          <w:szCs w:val="24"/>
          <w:lang w:val="uk-UA" w:eastAsia="zh-CN" w:bidi="hi-IN"/>
        </w:rPr>
        <w:t>13 березня 2018 року</w:t>
      </w:r>
    </w:p>
    <w:p w:rsidR="002A1E01" w:rsidRPr="002A1E01" w:rsidRDefault="002A1E01" w:rsidP="002A1E01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SimSun" w:cs="Arial"/>
          <w:kern w:val="3"/>
          <w:szCs w:val="24"/>
          <w:lang w:val="uk-UA" w:eastAsia="zh-CN" w:bidi="hi-IN"/>
        </w:rPr>
      </w:pPr>
      <w:r w:rsidRPr="002A1E01">
        <w:rPr>
          <w:rFonts w:eastAsia="SimSun" w:cs="Arial"/>
          <w:kern w:val="3"/>
          <w:szCs w:val="24"/>
          <w:lang w:val="uk-UA" w:eastAsia="zh-CN" w:bidi="hi-IN"/>
        </w:rPr>
        <w:t xml:space="preserve">№ 110   </w:t>
      </w:r>
      <w:r w:rsidRPr="002A1E01">
        <w:rPr>
          <w:rFonts w:eastAsia="SimSun" w:cs="Arial"/>
          <w:kern w:val="3"/>
          <w:szCs w:val="24"/>
          <w:lang w:val="en-US" w:eastAsia="zh-CN" w:bidi="hi-IN"/>
        </w:rPr>
        <w:t>V</w:t>
      </w:r>
      <w:r w:rsidRPr="002A1E01">
        <w:rPr>
          <w:rFonts w:eastAsia="SimSun" w:cs="Arial"/>
          <w:kern w:val="3"/>
          <w:szCs w:val="24"/>
          <w:lang w:eastAsia="zh-CN" w:bidi="hi-IN"/>
        </w:rPr>
        <w:t>I</w:t>
      </w:r>
      <w:r w:rsidRPr="002A1E01">
        <w:rPr>
          <w:rFonts w:eastAsia="SimSun" w:cs="Arial"/>
          <w:kern w:val="3"/>
          <w:szCs w:val="24"/>
          <w:lang w:val="uk-UA" w:eastAsia="zh-CN" w:bidi="hi-IN"/>
        </w:rPr>
        <w:t xml:space="preserve"> – </w:t>
      </w:r>
      <w:r w:rsidRPr="002A1E01">
        <w:rPr>
          <w:rFonts w:eastAsia="SimSun" w:cs="Arial"/>
          <w:kern w:val="3"/>
          <w:szCs w:val="24"/>
          <w:lang w:val="en-US" w:eastAsia="zh-CN" w:bidi="hi-IN"/>
        </w:rPr>
        <w:t>V</w:t>
      </w:r>
      <w:r w:rsidRPr="002A1E01">
        <w:rPr>
          <w:rFonts w:eastAsia="SimSun" w:cs="Arial"/>
          <w:kern w:val="3"/>
          <w:szCs w:val="24"/>
          <w:lang w:val="uk-UA" w:eastAsia="zh-CN" w:bidi="hi-IN"/>
        </w:rPr>
        <w:t>ІІ</w:t>
      </w:r>
    </w:p>
    <w:p w:rsidR="002A1E01" w:rsidRPr="002A1E01" w:rsidRDefault="002A1E01" w:rsidP="002A1E01">
      <w:pPr>
        <w:widowControl w:val="0"/>
        <w:suppressAutoHyphens/>
        <w:autoSpaceDN w:val="0"/>
        <w:spacing w:after="0" w:line="240" w:lineRule="auto"/>
        <w:ind w:left="-24" w:firstLine="0"/>
        <w:contextualSpacing w:val="0"/>
        <w:jc w:val="right"/>
        <w:textAlignment w:val="baseline"/>
        <w:rPr>
          <w:rFonts w:eastAsiaTheme="minorEastAsia" w:cs="Times New Roman"/>
          <w:sz w:val="22"/>
          <w:lang w:val="uk-UA" w:eastAsia="uk-UA"/>
        </w:rPr>
      </w:pPr>
    </w:p>
    <w:p w:rsidR="007C4C2E" w:rsidRDefault="007C4C2E"/>
    <w:p w:rsidR="002A1E01" w:rsidRDefault="002A1E01"/>
    <w:p w:rsidR="002A1E01" w:rsidRPr="002A1E01" w:rsidRDefault="002A1E01" w:rsidP="002A1E01">
      <w:pPr>
        <w:widowControl w:val="0"/>
        <w:suppressAutoHyphens/>
        <w:autoSpaceDN w:val="0"/>
        <w:spacing w:after="0" w:line="240" w:lineRule="auto"/>
        <w:ind w:left="-24" w:firstLine="0"/>
        <w:contextualSpacing w:val="0"/>
        <w:jc w:val="right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  <w:r w:rsidRPr="002A1E01">
        <w:rPr>
          <w:rFonts w:eastAsiaTheme="minorEastAsia" w:cs="Times New Roman"/>
          <w:sz w:val="22"/>
          <w:lang w:val="uk-UA" w:eastAsia="uk-UA"/>
        </w:rPr>
        <w:lastRenderedPageBreak/>
        <w:t>Додаток № 1 до рішення № 110</w:t>
      </w:r>
    </w:p>
    <w:p w:rsidR="002A1E01" w:rsidRPr="002A1E01" w:rsidRDefault="002A1E01" w:rsidP="002A1E01">
      <w:pPr>
        <w:spacing w:after="0" w:line="240" w:lineRule="auto"/>
        <w:ind w:firstLine="0"/>
        <w:contextualSpacing w:val="0"/>
        <w:jc w:val="right"/>
        <w:rPr>
          <w:rFonts w:eastAsiaTheme="minorEastAsia" w:cs="Times New Roman"/>
          <w:sz w:val="22"/>
          <w:lang w:val="uk-UA" w:eastAsia="uk-UA"/>
        </w:rPr>
      </w:pPr>
      <w:r w:rsidRPr="002A1E01">
        <w:rPr>
          <w:rFonts w:eastAsiaTheme="minorEastAsia" w:cs="Times New Roman"/>
          <w:sz w:val="22"/>
          <w:lang w:val="uk-UA" w:eastAsia="uk-UA"/>
        </w:rPr>
        <w:t xml:space="preserve">                                                                        </w:t>
      </w:r>
      <w:proofErr w:type="spellStart"/>
      <w:r w:rsidRPr="002A1E01">
        <w:rPr>
          <w:rFonts w:eastAsiaTheme="minorEastAsia" w:cs="Times New Roman"/>
          <w:sz w:val="22"/>
          <w:lang w:val="uk-UA" w:eastAsia="uk-UA"/>
        </w:rPr>
        <w:t>Великодимерської</w:t>
      </w:r>
      <w:proofErr w:type="spellEnd"/>
      <w:r w:rsidRPr="002A1E01">
        <w:rPr>
          <w:rFonts w:eastAsiaTheme="minorEastAsia" w:cs="Times New Roman"/>
          <w:sz w:val="22"/>
          <w:lang w:val="uk-UA" w:eastAsia="uk-UA"/>
        </w:rPr>
        <w:t xml:space="preserve"> селищної ради</w:t>
      </w:r>
    </w:p>
    <w:p w:rsidR="002A1E01" w:rsidRPr="002A1E01" w:rsidRDefault="002A1E01" w:rsidP="002A1E01">
      <w:pPr>
        <w:spacing w:after="0" w:line="240" w:lineRule="auto"/>
        <w:ind w:firstLine="0"/>
        <w:contextualSpacing w:val="0"/>
        <w:jc w:val="right"/>
        <w:rPr>
          <w:rFonts w:eastAsiaTheme="minorEastAsia" w:cs="Times New Roman"/>
          <w:sz w:val="22"/>
          <w:lang w:val="uk-UA" w:eastAsia="uk-UA"/>
        </w:rPr>
      </w:pPr>
      <w:r w:rsidRPr="002A1E01">
        <w:rPr>
          <w:rFonts w:eastAsiaTheme="minorEastAsia" w:cs="Times New Roman"/>
          <w:sz w:val="22"/>
          <w:lang w:val="uk-UA" w:eastAsia="uk-UA"/>
        </w:rPr>
        <w:t xml:space="preserve">                                                               від 13.03.2018 року</w:t>
      </w:r>
    </w:p>
    <w:p w:rsidR="002A1E01" w:rsidRPr="002A1E01" w:rsidRDefault="002A1E01" w:rsidP="002A1E01">
      <w:pPr>
        <w:spacing w:after="0" w:line="240" w:lineRule="auto"/>
        <w:ind w:firstLine="0"/>
        <w:contextualSpacing w:val="0"/>
        <w:jc w:val="center"/>
        <w:rPr>
          <w:rFonts w:eastAsiaTheme="minorEastAsia" w:cs="Times New Roman"/>
          <w:b/>
          <w:sz w:val="28"/>
          <w:szCs w:val="28"/>
          <w:lang w:val="uk-UA" w:eastAsia="uk-UA"/>
        </w:rPr>
      </w:pPr>
    </w:p>
    <w:p w:rsidR="002A1E01" w:rsidRPr="002A1E01" w:rsidRDefault="002A1E01" w:rsidP="002A1E01">
      <w:pPr>
        <w:tabs>
          <w:tab w:val="left" w:pos="5925"/>
        </w:tabs>
        <w:spacing w:after="0" w:line="240" w:lineRule="auto"/>
        <w:ind w:firstLine="0"/>
        <w:jc w:val="left"/>
        <w:rPr>
          <w:rFonts w:eastAsiaTheme="majorEastAsia" w:cs="Times New Roman"/>
          <w:spacing w:val="-10"/>
          <w:kern w:val="28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jc w:val="center"/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</w:pPr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  <w:t>Цільова програма</w:t>
      </w:r>
    </w:p>
    <w:p w:rsidR="002A1E01" w:rsidRPr="002A1E01" w:rsidRDefault="002A1E01" w:rsidP="002A1E01">
      <w:pPr>
        <w:spacing w:after="0" w:line="240" w:lineRule="auto"/>
        <w:ind w:firstLine="0"/>
        <w:jc w:val="center"/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</w:pPr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  <w:t xml:space="preserve">«Благоустрій у </w:t>
      </w:r>
      <w:proofErr w:type="spellStart"/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  <w:t>Великодимерській</w:t>
      </w:r>
      <w:proofErr w:type="spellEnd"/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  <w:t xml:space="preserve"> об</w:t>
      </w:r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eastAsia="ru-RU"/>
        </w:rPr>
        <w:t>’</w:t>
      </w:r>
      <w:proofErr w:type="spellStart"/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  <w:t>єднаній</w:t>
      </w:r>
      <w:proofErr w:type="spellEnd"/>
    </w:p>
    <w:p w:rsidR="002A1E01" w:rsidRPr="002A1E01" w:rsidRDefault="002A1E01" w:rsidP="002A1E01">
      <w:pPr>
        <w:spacing w:after="0" w:line="240" w:lineRule="auto"/>
        <w:ind w:firstLine="0"/>
        <w:jc w:val="center"/>
        <w:rPr>
          <w:rFonts w:eastAsiaTheme="majorEastAsia" w:cs="Times New Roman"/>
          <w:b/>
          <w:spacing w:val="-10"/>
          <w:kern w:val="28"/>
          <w:sz w:val="28"/>
          <w:szCs w:val="28"/>
          <w:lang w:eastAsia="ru-RU"/>
        </w:rPr>
      </w:pPr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  <w:t>територіальній громаді на 2018 рік»</w:t>
      </w:r>
    </w:p>
    <w:p w:rsidR="002A1E01" w:rsidRPr="002A1E01" w:rsidRDefault="002A1E01" w:rsidP="002A1E01">
      <w:pPr>
        <w:spacing w:after="0" w:line="240" w:lineRule="auto"/>
        <w:ind w:firstLine="0"/>
        <w:jc w:val="center"/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708"/>
        <w:rPr>
          <w:rFonts w:eastAsiaTheme="majorEastAsia" w:cs="Times New Roman"/>
          <w:spacing w:val="-10"/>
          <w:kern w:val="28"/>
          <w:sz w:val="28"/>
          <w:szCs w:val="28"/>
          <w:lang w:val="uk-UA" w:eastAsia="ru-RU"/>
        </w:rPr>
      </w:pPr>
      <w:proofErr w:type="spellStart"/>
      <w:r w:rsidRPr="002A1E01">
        <w:rPr>
          <w:rFonts w:eastAsiaTheme="majorEastAsia" w:cs="Times New Roman"/>
          <w:spacing w:val="-10"/>
          <w:kern w:val="28"/>
          <w:sz w:val="28"/>
          <w:szCs w:val="28"/>
          <w:lang w:val="uk-UA" w:eastAsia="ru-RU"/>
        </w:rPr>
        <w:t>Великодимерська</w:t>
      </w:r>
      <w:proofErr w:type="spellEnd"/>
      <w:r w:rsidRPr="002A1E01">
        <w:rPr>
          <w:rFonts w:eastAsiaTheme="majorEastAsia" w:cs="Times New Roman"/>
          <w:spacing w:val="-10"/>
          <w:kern w:val="28"/>
          <w:sz w:val="28"/>
          <w:szCs w:val="28"/>
          <w:lang w:val="uk-UA" w:eastAsia="ru-RU"/>
        </w:rPr>
        <w:t xml:space="preserve"> об’єднана територіальна громада – старовинне і водночас є сучасним, адміністративним, економічним та культурним центром Броварського району Київської області. Населення громади, що проживає на його території становить близько 22 535 осіб. Загальна площа території в адміністративних межах громади складає </w:t>
      </w:r>
      <w:smartTag w:uri="urn:schemas-microsoft-com:office:smarttags" w:element="metricconverter">
        <w:smartTagPr>
          <w:attr w:name="ProductID" w:val="10 649,1 га"/>
        </w:smartTagPr>
        <w:r w:rsidRPr="002A1E01">
          <w:rPr>
            <w:rFonts w:eastAsiaTheme="majorEastAsia" w:cs="Times New Roman"/>
            <w:spacing w:val="-10"/>
            <w:kern w:val="28"/>
            <w:sz w:val="28"/>
            <w:szCs w:val="28"/>
            <w:lang w:val="uk-UA" w:eastAsia="ru-RU"/>
          </w:rPr>
          <w:t>10 649,1 га</w:t>
        </w:r>
      </w:smartTag>
      <w:r w:rsidRPr="002A1E01">
        <w:rPr>
          <w:rFonts w:eastAsiaTheme="majorEastAsia" w:cs="Times New Roman"/>
          <w:spacing w:val="-10"/>
          <w:kern w:val="28"/>
          <w:sz w:val="28"/>
          <w:szCs w:val="28"/>
          <w:lang w:val="uk-UA" w:eastAsia="ru-RU"/>
        </w:rPr>
        <w:t xml:space="preserve">. </w:t>
      </w:r>
    </w:p>
    <w:p w:rsidR="002A1E01" w:rsidRPr="002A1E01" w:rsidRDefault="002A1E01" w:rsidP="002A1E01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>За останні роки питання благоустрою території громади та поточного утримання об’єктів благоустрою значно загострилась через об’єктивні причини: виключно через економічні чинники в громаді майже відсутні капітальні вкладення у комплексний благоустрій. Фактичне фінансування за бюджетними призначеннями на поточне утримання об’єктів, значно менше від кошторисної потреби. Об’єкти благоустрою, фінансуючись за остаточним принципом, не утримуються у належному експлуатаційному стані.</w:t>
      </w:r>
    </w:p>
    <w:p w:rsidR="002A1E01" w:rsidRPr="002A1E01" w:rsidRDefault="002A1E01" w:rsidP="002A1E01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>На виконання ст. 50 Конституції України, керуючись ст. 30 Закону України «Про місцеве самоврядування в Україні» та ст. 10 Закону України «Про благоустрій населених пунктів метою програми є забезпечення нормативного рівня умов проживання населення в середовищі відповідно до державних стандартів, норм і правил та підвищення якості утримання об’єктів благоустрою, його елементів в умовах жорсткої економії бюджетних коштів, ефективності їх використання.</w:t>
      </w:r>
    </w:p>
    <w:p w:rsidR="002A1E01" w:rsidRPr="002A1E01" w:rsidRDefault="002A1E01" w:rsidP="002A1E01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У 2018 році на благоустрій </w:t>
      </w:r>
      <w:proofErr w:type="spellStart"/>
      <w:r w:rsidRPr="002A1E01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  необхідно 2 869,0 тис. грн., з них:</w:t>
      </w:r>
    </w:p>
    <w:p w:rsidR="002A1E01" w:rsidRPr="002A1E01" w:rsidRDefault="002A1E01" w:rsidP="002A1E01">
      <w:pPr>
        <w:numPr>
          <w:ilvl w:val="0"/>
          <w:numId w:val="5"/>
        </w:numPr>
        <w:spacing w:after="0" w:line="240" w:lineRule="auto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обслуговування та утримання в належному стані системи вуличного освітлення – </w:t>
      </w:r>
      <w:r w:rsidRPr="002A1E01">
        <w:rPr>
          <w:rFonts w:eastAsia="Times New Roman" w:cs="Times New Roman"/>
          <w:sz w:val="28"/>
          <w:szCs w:val="28"/>
          <w:lang w:eastAsia="ru-RU"/>
        </w:rPr>
        <w:t>195</w:t>
      </w:r>
      <w:r w:rsidRPr="002A1E01">
        <w:rPr>
          <w:rFonts w:eastAsia="Times New Roman" w:cs="Times New Roman"/>
          <w:sz w:val="28"/>
          <w:szCs w:val="28"/>
          <w:lang w:val="uk-UA" w:eastAsia="ru-RU"/>
        </w:rPr>
        <w:t>,0 тис. грн.;</w:t>
      </w:r>
    </w:p>
    <w:p w:rsidR="002A1E01" w:rsidRPr="002A1E01" w:rsidRDefault="002A1E01" w:rsidP="002A1E01">
      <w:pPr>
        <w:numPr>
          <w:ilvl w:val="0"/>
          <w:numId w:val="5"/>
        </w:numPr>
        <w:spacing w:after="0" w:line="240" w:lineRule="auto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>оплата послуг з утримання в належному санітарно-технічному стані об’єктів благоустрою – 195,0 тис. грн.;</w:t>
      </w:r>
    </w:p>
    <w:p w:rsidR="002A1E01" w:rsidRPr="002A1E01" w:rsidRDefault="002A1E01" w:rsidP="002A1E01">
      <w:pPr>
        <w:numPr>
          <w:ilvl w:val="0"/>
          <w:numId w:val="5"/>
        </w:numPr>
        <w:spacing w:after="0" w:line="240" w:lineRule="auto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розчищення </w:t>
      </w:r>
      <w:proofErr w:type="spellStart"/>
      <w:r w:rsidRPr="002A1E01">
        <w:rPr>
          <w:rFonts w:eastAsia="Times New Roman" w:cs="Times New Roman"/>
          <w:sz w:val="28"/>
          <w:szCs w:val="28"/>
          <w:lang w:val="uk-UA" w:eastAsia="ru-RU"/>
        </w:rPr>
        <w:t>вулично</w:t>
      </w:r>
      <w:proofErr w:type="spellEnd"/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-дорожньої мережі від снігу та обробка </w:t>
      </w:r>
      <w:proofErr w:type="spellStart"/>
      <w:r w:rsidRPr="002A1E01">
        <w:rPr>
          <w:rFonts w:eastAsia="Times New Roman" w:cs="Times New Roman"/>
          <w:sz w:val="28"/>
          <w:szCs w:val="28"/>
          <w:lang w:val="uk-UA" w:eastAsia="ru-RU"/>
        </w:rPr>
        <w:t>пісчано</w:t>
      </w:r>
      <w:proofErr w:type="spellEnd"/>
      <w:r w:rsidRPr="002A1E01">
        <w:rPr>
          <w:rFonts w:eastAsia="Times New Roman" w:cs="Times New Roman"/>
          <w:sz w:val="28"/>
          <w:szCs w:val="28"/>
          <w:lang w:val="uk-UA" w:eastAsia="ru-RU"/>
        </w:rPr>
        <w:t>-соляною сумішшю – 389,0 тис. грн.;</w:t>
      </w:r>
    </w:p>
    <w:p w:rsidR="002A1E01" w:rsidRPr="002A1E01" w:rsidRDefault="002A1E01" w:rsidP="002A1E01">
      <w:pPr>
        <w:numPr>
          <w:ilvl w:val="0"/>
          <w:numId w:val="5"/>
        </w:numPr>
        <w:spacing w:after="0" w:line="240" w:lineRule="auto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>оплата послуг із вивезення відходів і їх утилізації – 195,0 тис. грн.;</w:t>
      </w:r>
    </w:p>
    <w:p w:rsidR="002A1E01" w:rsidRPr="002A1E01" w:rsidRDefault="002A1E01" w:rsidP="002A1E01">
      <w:pPr>
        <w:numPr>
          <w:ilvl w:val="0"/>
          <w:numId w:val="5"/>
        </w:numPr>
        <w:spacing w:after="0" w:line="240" w:lineRule="auto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оплата електричної енергії для вуличного освітлення – 1 700,0 тис. грн. </w:t>
      </w:r>
    </w:p>
    <w:p w:rsidR="002A1E01" w:rsidRPr="002A1E01" w:rsidRDefault="002A1E01" w:rsidP="002A1E01">
      <w:pPr>
        <w:numPr>
          <w:ilvl w:val="0"/>
          <w:numId w:val="5"/>
        </w:numPr>
        <w:spacing w:after="0" w:line="240" w:lineRule="auto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>ремонт та технічне обслуговування системи вуличного освітлення – 195,0 тис. грн.</w:t>
      </w: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jc w:val="center"/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</w:pPr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  <w:t>Паспорт цільової програми</w:t>
      </w:r>
    </w:p>
    <w:tbl>
      <w:tblPr>
        <w:tblpPr w:leftFromText="180" w:rightFromText="180" w:vertAnchor="text" w:horzAnchor="margin" w:tblpX="108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569"/>
      </w:tblGrid>
      <w:tr w:rsidR="002A1E01" w:rsidRPr="002A1E01" w:rsidTr="007A66D2">
        <w:trPr>
          <w:trHeight w:val="533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Цільова програма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jc w:val="left"/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</w:pPr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  <w:t xml:space="preserve">« Благоустрій у </w:t>
            </w:r>
            <w:proofErr w:type="spellStart"/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  <w:t>Великодимерській</w:t>
            </w:r>
            <w:proofErr w:type="spellEnd"/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  <w:t xml:space="preserve"> об</w:t>
            </w:r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eastAsia="ru-RU"/>
              </w:rPr>
              <w:t>’</w:t>
            </w:r>
            <w:proofErr w:type="spellStart"/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  <w:t>єднаній</w:t>
            </w:r>
            <w:proofErr w:type="spellEnd"/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  <w:t xml:space="preserve"> </w:t>
            </w:r>
          </w:p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територіальній громаді на 2018 рік »</w:t>
            </w:r>
          </w:p>
        </w:tc>
      </w:tr>
      <w:tr w:rsidR="002A1E01" w:rsidRPr="002A1E01" w:rsidTr="007A66D2">
        <w:trPr>
          <w:trHeight w:val="52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Громада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</w:pPr>
            <w:proofErr w:type="spellStart"/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  <w:t>Великодимерська</w:t>
            </w:r>
            <w:proofErr w:type="spellEnd"/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  <w:t xml:space="preserve"> об</w:t>
            </w:r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eastAsia="ru-RU"/>
              </w:rPr>
              <w:t>’</w:t>
            </w:r>
            <w:proofErr w:type="spellStart"/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  <w:t>єднана</w:t>
            </w:r>
            <w:proofErr w:type="spellEnd"/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  <w:t xml:space="preserve"> територіальна громада</w:t>
            </w:r>
          </w:p>
        </w:tc>
      </w:tr>
      <w:tr w:rsidR="002A1E01" w:rsidRPr="002A1E01" w:rsidTr="007A66D2">
        <w:trPr>
          <w:trHeight w:val="51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Споживачі послуги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Населення смт Велика </w:t>
            </w:r>
            <w:proofErr w:type="spellStart"/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Димерка</w:t>
            </w:r>
            <w:proofErr w:type="spellEnd"/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, села </w:t>
            </w:r>
            <w:proofErr w:type="spellStart"/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Жердова</w:t>
            </w:r>
            <w:proofErr w:type="spellEnd"/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, Тарасівка, Покровське, Підлісся, Вільне, </w:t>
            </w:r>
            <w:proofErr w:type="spellStart"/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Захарівка</w:t>
            </w:r>
            <w:proofErr w:type="spellEnd"/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, Михайлівка, Бобрик, Гайове, Шевченкове, Рудня</w:t>
            </w:r>
          </w:p>
        </w:tc>
      </w:tr>
    </w:tbl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108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6544"/>
      </w:tblGrid>
      <w:tr w:rsidR="002A1E01" w:rsidRPr="002A1E01" w:rsidTr="007A66D2">
        <w:trPr>
          <w:trHeight w:val="2325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Мета програми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На виконання ст. 50 Конституції України, керуючись ст. 30 Закону України «Про місцеве самоврядування в Україні» та ст. 10 Закону України «Про благоустрій населених пунктів метою програми є забезпечення нормативного рівня умов проживання населення в середовищі відповідно до державних стандартів, норм і правил та підвищення якості утримання об’єктів благоустрою, його елементів в умовах жорсткої економії бюджетних коштів, ефективності їх використання</w:t>
            </w:r>
          </w:p>
        </w:tc>
      </w:tr>
      <w:tr w:rsidR="002A1E01" w:rsidRPr="002A1E01" w:rsidTr="007A66D2">
        <w:trPr>
          <w:trHeight w:val="3363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Завдання програми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jc w:val="left"/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</w:pPr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  <w:t xml:space="preserve">Благоустрій </w:t>
            </w:r>
            <w:proofErr w:type="spellStart"/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  <w:t xml:space="preserve"> об</w:t>
            </w:r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eastAsia="ru-RU"/>
              </w:rPr>
              <w:t>’</w:t>
            </w:r>
            <w:proofErr w:type="spellStart"/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  <w:t>єднаної</w:t>
            </w:r>
            <w:proofErr w:type="spellEnd"/>
            <w:r w:rsidRPr="002A1E01">
              <w:rPr>
                <w:rFonts w:eastAsiaTheme="majorEastAsia" w:cs="Times New Roman"/>
                <w:spacing w:val="-10"/>
                <w:kern w:val="28"/>
                <w:sz w:val="28"/>
                <w:szCs w:val="28"/>
                <w:lang w:val="uk-UA" w:eastAsia="ru-RU"/>
              </w:rPr>
              <w:t xml:space="preserve"> територіальної громади на 2018 рік – 2 869,0 тис. грн., з них: </w:t>
            </w:r>
          </w:p>
          <w:p w:rsidR="002A1E01" w:rsidRPr="002A1E01" w:rsidRDefault="002A1E01" w:rsidP="002A1E01">
            <w:pPr>
              <w:numPr>
                <w:ilvl w:val="0"/>
                <w:numId w:val="3"/>
              </w:numPr>
              <w:tabs>
                <w:tab w:val="num" w:pos="11"/>
              </w:tabs>
              <w:spacing w:after="0" w:line="240" w:lineRule="auto"/>
              <w:ind w:left="11" w:firstLine="36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обслуговування та утримання в належному стані системи вуличного освітлення – </w:t>
            </w:r>
            <w:r w:rsidRPr="002A1E01">
              <w:rPr>
                <w:rFonts w:eastAsia="Times New Roman" w:cs="Times New Roman"/>
                <w:sz w:val="28"/>
                <w:szCs w:val="28"/>
                <w:lang w:eastAsia="ru-RU"/>
              </w:rPr>
              <w:t>195</w:t>
            </w: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,0 тис. грн.</w:t>
            </w:r>
          </w:p>
          <w:p w:rsidR="002A1E01" w:rsidRPr="002A1E01" w:rsidRDefault="002A1E01" w:rsidP="002A1E01">
            <w:pPr>
              <w:numPr>
                <w:ilvl w:val="0"/>
                <w:numId w:val="3"/>
              </w:numPr>
              <w:tabs>
                <w:tab w:val="num" w:pos="11"/>
              </w:tabs>
              <w:spacing w:after="0" w:line="240" w:lineRule="auto"/>
              <w:ind w:left="11" w:firstLine="36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оплата послуг з утримання в належному санітарно-технічному стані об’єктів благоустрою – 195,0 тис. грн.</w:t>
            </w:r>
          </w:p>
          <w:p w:rsidR="002A1E01" w:rsidRPr="002A1E01" w:rsidRDefault="002A1E01" w:rsidP="002A1E01">
            <w:pPr>
              <w:numPr>
                <w:ilvl w:val="0"/>
                <w:numId w:val="3"/>
              </w:numPr>
              <w:tabs>
                <w:tab w:val="num" w:pos="11"/>
              </w:tabs>
              <w:spacing w:after="0" w:line="240" w:lineRule="auto"/>
              <w:ind w:left="11" w:firstLine="36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розчищення </w:t>
            </w:r>
            <w:proofErr w:type="spellStart"/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вулично</w:t>
            </w:r>
            <w:proofErr w:type="spellEnd"/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-дорожньої мережі від снігу та обробка </w:t>
            </w:r>
            <w:proofErr w:type="spellStart"/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пісчано</w:t>
            </w:r>
            <w:proofErr w:type="spellEnd"/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-соляною сумішшю – 389,0 тис. грн.</w:t>
            </w:r>
          </w:p>
          <w:p w:rsidR="002A1E01" w:rsidRPr="002A1E01" w:rsidRDefault="002A1E01" w:rsidP="002A1E01">
            <w:pPr>
              <w:numPr>
                <w:ilvl w:val="0"/>
                <w:numId w:val="3"/>
              </w:numPr>
              <w:tabs>
                <w:tab w:val="num" w:pos="11"/>
              </w:tabs>
              <w:spacing w:after="0" w:line="240" w:lineRule="auto"/>
              <w:ind w:left="11" w:firstLine="36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оплата послуг із вивезення відходів і їх утилізації –           195,0 тис. грн.</w:t>
            </w:r>
          </w:p>
          <w:p w:rsidR="002A1E01" w:rsidRPr="002A1E01" w:rsidRDefault="002A1E01" w:rsidP="002A1E01">
            <w:pPr>
              <w:numPr>
                <w:ilvl w:val="0"/>
                <w:numId w:val="3"/>
              </w:numPr>
              <w:tabs>
                <w:tab w:val="num" w:pos="11"/>
              </w:tabs>
              <w:spacing w:after="0" w:line="240" w:lineRule="auto"/>
              <w:ind w:left="11" w:firstLine="36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оплата електричної енергії для вуличного освітлення – 1 700,0 тис. грн. </w:t>
            </w:r>
          </w:p>
          <w:p w:rsidR="002A1E01" w:rsidRPr="002A1E01" w:rsidRDefault="002A1E01" w:rsidP="002A1E01">
            <w:pPr>
              <w:numPr>
                <w:ilvl w:val="0"/>
                <w:numId w:val="3"/>
              </w:numPr>
              <w:tabs>
                <w:tab w:val="num" w:pos="11"/>
              </w:tabs>
              <w:spacing w:after="0" w:line="240" w:lineRule="auto"/>
              <w:ind w:left="11" w:firstLine="36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ремонт та технічне обслуговування системи вуличного освітлення – 195,0 тис. грн.</w:t>
            </w:r>
          </w:p>
        </w:tc>
      </w:tr>
      <w:tr w:rsidR="002A1E01" w:rsidRPr="002A1E01" w:rsidTr="007A66D2">
        <w:trPr>
          <w:trHeight w:val="561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Очікувані результати програми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Забезпечення належного експлуатаційного стану об’єктів благоустрою  та зменшення рівня забруднення селища.   </w:t>
            </w:r>
          </w:p>
        </w:tc>
      </w:tr>
      <w:tr w:rsidR="002A1E01" w:rsidRPr="002A1E01" w:rsidTr="007A66D2">
        <w:trPr>
          <w:trHeight w:val="52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Фінансування програми, </w:t>
            </w:r>
          </w:p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eastAsia="ru-RU"/>
              </w:rPr>
              <w:t>2 869</w:t>
            </w: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,0</w:t>
            </w:r>
          </w:p>
        </w:tc>
      </w:tr>
      <w:tr w:rsidR="002A1E01" w:rsidRPr="002A1E01" w:rsidTr="007A66D2">
        <w:trPr>
          <w:trHeight w:val="521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Строки реалізації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2018 рік</w:t>
            </w:r>
          </w:p>
        </w:tc>
      </w:tr>
    </w:tbl>
    <w:p w:rsidR="002A1E01" w:rsidRPr="002A1E01" w:rsidRDefault="002A1E01" w:rsidP="002A1E01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lastRenderedPageBreak/>
        <w:t>Результативні показники, що характеризують виконання цільової програми</w:t>
      </w:r>
    </w:p>
    <w:p w:rsidR="002A1E01" w:rsidRPr="002A1E01" w:rsidRDefault="002A1E01" w:rsidP="002A1E01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016"/>
        <w:gridCol w:w="3264"/>
        <w:gridCol w:w="1464"/>
        <w:gridCol w:w="1536"/>
        <w:gridCol w:w="936"/>
      </w:tblGrid>
      <w:tr w:rsidR="002A1E01" w:rsidRPr="002A1E01" w:rsidTr="007A66D2">
        <w:trPr>
          <w:trHeight w:val="56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Показники виміру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Одиниця інформації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Джерело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2A1E01" w:rsidRPr="002A1E01" w:rsidTr="007A66D2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Загальний фонд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Спеціальний</w:t>
            </w:r>
          </w:p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фонд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A1E01" w:rsidRPr="002A1E01" w:rsidTr="007A66D2">
        <w:trPr>
          <w:trHeight w:val="9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Затрат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Загальний обсяг ресурсів, які забезпечують виконання програми, тис. грн.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eastAsia="ru-RU"/>
              </w:rPr>
              <w:t>2 869</w:t>
            </w: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left="-12"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eastAsia="ru-RU"/>
              </w:rPr>
              <w:t>2 869</w:t>
            </w: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,0</w:t>
            </w:r>
          </w:p>
        </w:tc>
      </w:tr>
      <w:tr w:rsidR="002A1E01" w:rsidRPr="002A1E01" w:rsidTr="007A66D2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Продукту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Кількість осіб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</w:tr>
      <w:tr w:rsidR="002A1E01" w:rsidRPr="002A1E01" w:rsidTr="007A66D2">
        <w:trPr>
          <w:trHeight w:val="5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Ефективності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Очікувані витрати – тис. грн.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</w:tr>
      <w:tr w:rsidR="002A1E01" w:rsidRPr="002A1E01" w:rsidTr="007A66D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Якості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Забезпечення належного експлуатаційного стану об’єктів благоустрою  та зменшення рівня забруднення селища, % 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1" w:rsidRPr="002A1E01" w:rsidRDefault="002A1E01" w:rsidP="002A1E01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A1E01">
              <w:rPr>
                <w:rFonts w:eastAsia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</w:tr>
    </w:tbl>
    <w:p w:rsidR="002A1E01" w:rsidRPr="002A1E01" w:rsidRDefault="002A1E01" w:rsidP="002A1E01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Правова основа для вирішення проблеми: </w:t>
      </w:r>
    </w:p>
    <w:p w:rsidR="002A1E01" w:rsidRPr="002A1E01" w:rsidRDefault="002A1E01" w:rsidP="002A1E01">
      <w:pPr>
        <w:numPr>
          <w:ilvl w:val="0"/>
          <w:numId w:val="4"/>
        </w:numPr>
        <w:tabs>
          <w:tab w:val="num" w:pos="744"/>
        </w:tabs>
        <w:spacing w:after="0" w:line="240" w:lineRule="auto"/>
        <w:ind w:left="744" w:hanging="384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>ст. 27 Конституції України</w:t>
      </w:r>
    </w:p>
    <w:p w:rsidR="002A1E01" w:rsidRPr="002A1E01" w:rsidRDefault="002A1E01" w:rsidP="002A1E01">
      <w:pPr>
        <w:numPr>
          <w:ilvl w:val="0"/>
          <w:numId w:val="4"/>
        </w:numPr>
        <w:tabs>
          <w:tab w:val="num" w:pos="744"/>
        </w:tabs>
        <w:spacing w:after="0" w:line="240" w:lineRule="auto"/>
        <w:ind w:left="744" w:hanging="384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>ст. 30 Закону України «Про місцеве самоврядування в Україні»</w:t>
      </w:r>
    </w:p>
    <w:p w:rsidR="002A1E01" w:rsidRPr="002A1E01" w:rsidRDefault="002A1E01" w:rsidP="002A1E01">
      <w:pPr>
        <w:numPr>
          <w:ilvl w:val="0"/>
          <w:numId w:val="4"/>
        </w:numPr>
        <w:tabs>
          <w:tab w:val="num" w:pos="744"/>
        </w:tabs>
        <w:spacing w:after="0" w:line="240" w:lineRule="auto"/>
        <w:ind w:left="744" w:hanging="384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ст. 10 Закону </w:t>
      </w:r>
      <w:proofErr w:type="spellStart"/>
      <w:r w:rsidRPr="002A1E01">
        <w:rPr>
          <w:rFonts w:eastAsia="Times New Roman" w:cs="Times New Roman"/>
          <w:sz w:val="28"/>
          <w:szCs w:val="28"/>
          <w:lang w:val="uk-UA" w:eastAsia="ru-RU"/>
        </w:rPr>
        <w:t>україни</w:t>
      </w:r>
      <w:proofErr w:type="spellEnd"/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 «Про благоустрій населених пунктів»</w:t>
      </w:r>
    </w:p>
    <w:p w:rsidR="002A1E01" w:rsidRPr="002A1E01" w:rsidRDefault="002A1E01" w:rsidP="002A1E01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>Джерела фінансування:</w:t>
      </w:r>
    </w:p>
    <w:p w:rsidR="002A1E01" w:rsidRPr="002A1E01" w:rsidRDefault="002A1E01" w:rsidP="002A1E0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Місцевий бюджет </w:t>
      </w:r>
      <w:proofErr w:type="spellStart"/>
      <w:r w:rsidRPr="002A1E01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  об’єднаної територіальної громади  – </w:t>
      </w:r>
      <w:r w:rsidRPr="002A1E01">
        <w:rPr>
          <w:rFonts w:eastAsia="Times New Roman" w:cs="Times New Roman"/>
          <w:sz w:val="28"/>
          <w:szCs w:val="28"/>
          <w:lang w:eastAsia="ru-RU"/>
        </w:rPr>
        <w:t>2 869</w:t>
      </w:r>
      <w:r w:rsidRPr="002A1E01">
        <w:rPr>
          <w:rFonts w:eastAsia="Times New Roman" w:cs="Times New Roman"/>
          <w:sz w:val="28"/>
          <w:szCs w:val="28"/>
          <w:lang w:val="uk-UA" w:eastAsia="ru-RU"/>
        </w:rPr>
        <w:t>,0тис. грн.</w:t>
      </w: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Головний розпорядник коштів: </w:t>
      </w:r>
    </w:p>
    <w:p w:rsidR="002A1E01" w:rsidRPr="002A1E01" w:rsidRDefault="002A1E01" w:rsidP="002A1E01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540" w:hanging="18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proofErr w:type="spellStart"/>
      <w:r w:rsidRPr="002A1E01">
        <w:rPr>
          <w:rFonts w:eastAsia="Times New Roman" w:cs="Times New Roman"/>
          <w:sz w:val="28"/>
          <w:szCs w:val="28"/>
          <w:lang w:val="uk-UA" w:eastAsia="ru-RU"/>
        </w:rPr>
        <w:t>Великодимерська</w:t>
      </w:r>
      <w:proofErr w:type="spellEnd"/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  об’єднана територіальна громада  Броварського району Київської області</w:t>
      </w: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>Відповідальний виконавець:</w:t>
      </w:r>
    </w:p>
    <w:p w:rsidR="002A1E01" w:rsidRPr="002A1E01" w:rsidRDefault="002A1E01" w:rsidP="002A1E01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540" w:hanging="18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proofErr w:type="spellStart"/>
      <w:r w:rsidRPr="002A1E01">
        <w:rPr>
          <w:rFonts w:eastAsia="Times New Roman" w:cs="Times New Roman"/>
          <w:sz w:val="28"/>
          <w:szCs w:val="28"/>
          <w:lang w:val="uk-UA" w:eastAsia="ru-RU"/>
        </w:rPr>
        <w:t>Великодимерська</w:t>
      </w:r>
      <w:proofErr w:type="spellEnd"/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  об’єднана територіальна громада  Броварського району Київської області</w:t>
      </w: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A1E01" w:rsidRPr="002A1E01" w:rsidRDefault="002A1E01" w:rsidP="002A1E01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b/>
          <w:sz w:val="28"/>
          <w:szCs w:val="28"/>
          <w:lang w:val="uk-UA" w:eastAsia="ru-RU"/>
        </w:rPr>
        <w:t>Секретар ради                                                                               А.М. Сидоренко</w:t>
      </w:r>
    </w:p>
    <w:p w:rsidR="002A1E01" w:rsidRDefault="002A1E01">
      <w:bookmarkStart w:id="0" w:name="_GoBack"/>
      <w:bookmarkEnd w:id="0"/>
    </w:p>
    <w:p w:rsidR="002A1E01" w:rsidRDefault="002A1E01"/>
    <w:sectPr w:rsidR="002A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7BFE"/>
    <w:multiLevelType w:val="hybridMultilevel"/>
    <w:tmpl w:val="22BE3B30"/>
    <w:lvl w:ilvl="0" w:tplc="B3BCCB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1168D"/>
    <w:multiLevelType w:val="hybridMultilevel"/>
    <w:tmpl w:val="C69870B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8D1026"/>
    <w:multiLevelType w:val="hybridMultilevel"/>
    <w:tmpl w:val="83F8530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8B46481"/>
    <w:multiLevelType w:val="hybridMultilevel"/>
    <w:tmpl w:val="FC9483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0647621"/>
    <w:multiLevelType w:val="hybridMultilevel"/>
    <w:tmpl w:val="417A5D64"/>
    <w:lvl w:ilvl="0" w:tplc="B3BCCB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96"/>
    <w:rsid w:val="00231BBF"/>
    <w:rsid w:val="002A1E01"/>
    <w:rsid w:val="004E6092"/>
    <w:rsid w:val="00787F96"/>
    <w:rsid w:val="007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1E3F3-5351-4282-8ADD-8AD435A2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2018-03-14T10:19:00Z</dcterms:created>
  <dcterms:modified xsi:type="dcterms:W3CDTF">2018-03-14T10:20:00Z</dcterms:modified>
</cp:coreProperties>
</file>