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5D" w:rsidRDefault="004F585D" w:rsidP="004F585D">
      <w:pPr>
        <w:widowControl w:val="0"/>
        <w:tabs>
          <w:tab w:val="left" w:pos="1080"/>
        </w:tabs>
        <w:suppressAutoHyphens/>
        <w:autoSpaceDN w:val="0"/>
        <w:spacing w:after="160"/>
        <w:ind w:firstLine="720"/>
        <w:jc w:val="right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b/>
          <w:noProof/>
          <w:kern w:val="3"/>
          <w:sz w:val="28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E79A63F" wp14:editId="7BEBB100">
            <wp:simplePos x="0" y="0"/>
            <wp:positionH relativeFrom="margin">
              <wp:align>center</wp:align>
            </wp:positionH>
            <wp:positionV relativeFrom="paragraph">
              <wp:posOffset>81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5D" w:rsidRPr="00900C16" w:rsidRDefault="004F585D" w:rsidP="004F585D">
      <w:pPr>
        <w:widowControl w:val="0"/>
        <w:tabs>
          <w:tab w:val="left" w:pos="1080"/>
        </w:tabs>
        <w:suppressAutoHyphens/>
        <w:autoSpaceDN w:val="0"/>
        <w:spacing w:after="160"/>
        <w:ind w:firstLine="72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4F585D" w:rsidRPr="00900C16" w:rsidRDefault="004F585D" w:rsidP="004F585D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4F585D" w:rsidRPr="00900C16" w:rsidRDefault="004F585D" w:rsidP="004F585D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</w:p>
    <w:p w:rsidR="004F585D" w:rsidRPr="00900C16" w:rsidRDefault="004F585D" w:rsidP="004F585D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4F585D" w:rsidRPr="00900C16" w:rsidRDefault="004F585D" w:rsidP="004F585D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4F585D" w:rsidRPr="00900C16" w:rsidRDefault="004F585D" w:rsidP="004F585D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4F585D" w:rsidRPr="000E58FC" w:rsidRDefault="004F585D" w:rsidP="004F585D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>Про затвердження Положення про робочу групу з розробки</w:t>
      </w:r>
    </w:p>
    <w:p w:rsidR="004F585D" w:rsidRDefault="004F585D" w:rsidP="004F585D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Стратегічного плану розвитку </w:t>
      </w:r>
      <w:proofErr w:type="spellStart"/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>Великодимерської</w:t>
      </w:r>
      <w:proofErr w:type="spellEnd"/>
    </w:p>
    <w:p w:rsidR="004F585D" w:rsidRDefault="004F585D" w:rsidP="004F585D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територіальної громади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>(об’єднаної)</w:t>
      </w:r>
    </w:p>
    <w:p w:rsidR="004F585D" w:rsidRPr="000E58FC" w:rsidRDefault="004F585D" w:rsidP="004F585D">
      <w:pPr>
        <w:widowControl w:val="0"/>
        <w:suppressAutoHyphens/>
        <w:autoSpaceDN w:val="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4F585D" w:rsidRPr="00A163A8" w:rsidRDefault="004F585D" w:rsidP="004F585D">
      <w:pPr>
        <w:jc w:val="both"/>
        <w:rPr>
          <w:rFonts w:ascii="Helvetica" w:hAnsi="Helvetica"/>
          <w:color w:val="202020"/>
          <w:sz w:val="28"/>
          <w:szCs w:val="28"/>
        </w:rPr>
      </w:pPr>
      <w:r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   </w:t>
      </w: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Відповідно до статті 25 Закону України «Про місцеве самоврядування в Україні», частини 1 статті 10, частини 1 статті 11 та частини 6 статті 23  Закону України «Про засади державної регіональної політики»,  постанов Кабінету Міністрів України  від 06.08.2014  № 385 “Про затвердження Державної стратегії регіонального розвитку на період до 2020 року”  від 11.11.2015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зазначених регіональних стратегій і планів заходів», з метою належної організації діяльності з розробки Стратегічного   плану  сталого   розвитку  </w:t>
      </w:r>
      <w:proofErr w:type="spellStart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 селищної ради до 2021 року,</w:t>
      </w:r>
      <w:r w:rsidRPr="00A163A8">
        <w:rPr>
          <w:color w:val="202020"/>
          <w:sz w:val="28"/>
          <w:szCs w:val="28"/>
        </w:rPr>
        <w:t xml:space="preserve"> враховуючи позитивні висновки та рекомендації постійної </w:t>
      </w:r>
      <w:r w:rsidRPr="00993B6D">
        <w:rPr>
          <w:color w:val="202020"/>
          <w:sz w:val="28"/>
          <w:szCs w:val="28"/>
        </w:rPr>
        <w:t xml:space="preserve">депутатської </w:t>
      </w:r>
      <w:r w:rsidRPr="00A163A8">
        <w:rPr>
          <w:color w:val="202020"/>
          <w:sz w:val="28"/>
          <w:szCs w:val="28"/>
        </w:rPr>
        <w:t xml:space="preserve">комісії з питань регламенту, депутатської етики, </w:t>
      </w:r>
      <w:r w:rsidRPr="00993B6D">
        <w:rPr>
          <w:color w:val="202020"/>
          <w:sz w:val="28"/>
          <w:szCs w:val="28"/>
        </w:rPr>
        <w:t xml:space="preserve">законності протидії </w:t>
      </w:r>
      <w:r w:rsidRPr="00A163A8">
        <w:rPr>
          <w:color w:val="202020"/>
          <w:sz w:val="28"/>
          <w:szCs w:val="28"/>
        </w:rPr>
        <w:t>та</w:t>
      </w:r>
      <w:r w:rsidRPr="00993B6D">
        <w:rPr>
          <w:color w:val="202020"/>
          <w:sz w:val="28"/>
          <w:szCs w:val="28"/>
        </w:rPr>
        <w:t xml:space="preserve"> запобігання корупції</w:t>
      </w:r>
      <w:r w:rsidRPr="00A163A8">
        <w:rPr>
          <w:color w:val="202020"/>
          <w:sz w:val="28"/>
          <w:szCs w:val="28"/>
        </w:rPr>
        <w:t>,</w:t>
      </w:r>
      <w:r w:rsidRPr="00993B6D">
        <w:rPr>
          <w:color w:val="202020"/>
          <w:sz w:val="28"/>
          <w:szCs w:val="28"/>
          <w:lang w:val="ru-RU"/>
        </w:rPr>
        <w:t> </w:t>
      </w:r>
      <w:r w:rsidRPr="00A163A8">
        <w:rPr>
          <w:color w:val="202020"/>
          <w:sz w:val="28"/>
          <w:szCs w:val="28"/>
        </w:rPr>
        <w:t xml:space="preserve"> </w:t>
      </w:r>
      <w:r w:rsidRPr="00993B6D">
        <w:rPr>
          <w:color w:val="202020"/>
          <w:sz w:val="28"/>
          <w:szCs w:val="28"/>
        </w:rPr>
        <w:t>селищна</w:t>
      </w:r>
      <w:r w:rsidRPr="00993B6D">
        <w:rPr>
          <w:color w:val="202020"/>
          <w:sz w:val="28"/>
          <w:szCs w:val="28"/>
          <w:lang w:val="ru-RU"/>
        </w:rPr>
        <w:t> </w:t>
      </w:r>
      <w:r w:rsidRPr="00A163A8">
        <w:rPr>
          <w:color w:val="202020"/>
          <w:sz w:val="28"/>
          <w:szCs w:val="28"/>
        </w:rPr>
        <w:t xml:space="preserve"> рада</w:t>
      </w:r>
    </w:p>
    <w:p w:rsidR="004F585D" w:rsidRPr="000E58FC" w:rsidRDefault="004F585D" w:rsidP="004F585D">
      <w:pPr>
        <w:suppressAutoHyphens/>
        <w:autoSpaceDN w:val="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4F585D" w:rsidRDefault="004F585D" w:rsidP="004F585D">
      <w:pPr>
        <w:suppressAutoHyphens/>
        <w:autoSpaceDN w:val="0"/>
        <w:spacing w:after="150"/>
        <w:jc w:val="center"/>
        <w:textAlignment w:val="baseline"/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>ВИРІШИЛА:</w:t>
      </w:r>
    </w:p>
    <w:p w:rsidR="004F585D" w:rsidRPr="00501AE7" w:rsidRDefault="004F585D" w:rsidP="004F585D">
      <w:pPr>
        <w:suppressAutoHyphens/>
        <w:autoSpaceDN w:val="0"/>
        <w:spacing w:after="150"/>
        <w:textAlignment w:val="baseline"/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1. Затвердити Положення про робочу групу з розробки Стратегічного плану розвитку </w:t>
      </w:r>
      <w:proofErr w:type="spellStart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Великодимерької</w:t>
      </w:r>
      <w:proofErr w:type="spellEnd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селищної ради (об’єднаної територіальної громади) на 2018-2021 роки (додаток №1) </w:t>
      </w:r>
    </w:p>
    <w:p w:rsidR="004F585D" w:rsidRPr="000E58FC" w:rsidRDefault="004F585D" w:rsidP="004F585D">
      <w:pPr>
        <w:widowControl w:val="0"/>
        <w:suppressAutoHyphens/>
        <w:autoSpaceDN w:val="0"/>
        <w:jc w:val="both"/>
        <w:textAlignment w:val="baseline"/>
        <w:rPr>
          <w:rFonts w:eastAsia="SimSun" w:cs="Arial"/>
          <w:color w:val="202020"/>
          <w:kern w:val="3"/>
          <w:sz w:val="28"/>
          <w:szCs w:val="28"/>
          <w:lang w:eastAsia="zh-CN" w:bidi="hi-IN"/>
        </w:rPr>
      </w:pPr>
      <w:r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 xml:space="preserve"> Контроль за</w:t>
      </w:r>
      <w:r w:rsidRPr="000E58FC">
        <w:rPr>
          <w:rFonts w:eastAsia="SimSun" w:cs="Arial"/>
          <w:color w:val="20202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виконанням</w:t>
      </w:r>
      <w:proofErr w:type="spellEnd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 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цього</w:t>
      </w:r>
      <w:proofErr w:type="spellEnd"/>
      <w:r w:rsidRPr="000E58FC">
        <w:rPr>
          <w:rFonts w:eastAsia="SimSun" w:cs="Arial"/>
          <w:color w:val="20202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рішення</w:t>
      </w:r>
      <w:proofErr w:type="spellEnd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 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покласти</w:t>
      </w:r>
      <w:proofErr w:type="spellEnd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 xml:space="preserve"> </w:t>
      </w:r>
      <w:proofErr w:type="gram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 xml:space="preserve">на  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постійну</w:t>
      </w:r>
      <w:proofErr w:type="spellEnd"/>
      <w:proofErr w:type="gramEnd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депутатську</w:t>
      </w:r>
      <w:proofErr w:type="spellEnd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комісію</w:t>
      </w:r>
      <w:proofErr w:type="spellEnd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 xml:space="preserve"> з 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питань</w:t>
      </w:r>
      <w:proofErr w:type="spellEnd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 xml:space="preserve"> регламенту, 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депутатської</w:t>
      </w:r>
      <w:proofErr w:type="spellEnd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етики</w:t>
      </w:r>
      <w:proofErr w:type="spellEnd"/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 xml:space="preserve">, </w:t>
      </w:r>
      <w:r w:rsidRPr="000E58FC">
        <w:rPr>
          <w:rFonts w:eastAsia="SimSun" w:cs="Arial"/>
          <w:color w:val="202020"/>
          <w:kern w:val="3"/>
          <w:sz w:val="28"/>
          <w:szCs w:val="28"/>
          <w:lang w:eastAsia="zh-CN" w:bidi="hi-IN"/>
        </w:rPr>
        <w:t xml:space="preserve">законності протидії </w:t>
      </w:r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та</w:t>
      </w:r>
      <w:r w:rsidRPr="000E58FC">
        <w:rPr>
          <w:rFonts w:eastAsia="SimSun" w:cs="Arial"/>
          <w:color w:val="202020"/>
          <w:kern w:val="3"/>
          <w:sz w:val="28"/>
          <w:szCs w:val="28"/>
          <w:lang w:eastAsia="zh-CN" w:bidi="hi-IN"/>
        </w:rPr>
        <w:t xml:space="preserve"> запобігання корупції.</w:t>
      </w:r>
    </w:p>
    <w:p w:rsidR="004F585D" w:rsidRDefault="004F585D" w:rsidP="004F585D">
      <w:pPr>
        <w:widowControl w:val="0"/>
        <w:suppressAutoHyphens/>
        <w:autoSpaceDN w:val="0"/>
        <w:jc w:val="both"/>
        <w:textAlignment w:val="baseline"/>
        <w:rPr>
          <w:rFonts w:eastAsia="SimSun" w:cs="Arial"/>
          <w:color w:val="202020"/>
          <w:kern w:val="3"/>
          <w:sz w:val="28"/>
          <w:szCs w:val="28"/>
          <w:lang w:eastAsia="zh-CN" w:bidi="hi-IN"/>
        </w:rPr>
      </w:pPr>
    </w:p>
    <w:p w:rsidR="004F585D" w:rsidRPr="000E58FC" w:rsidRDefault="004F585D" w:rsidP="004F585D">
      <w:pPr>
        <w:widowControl w:val="0"/>
        <w:suppressAutoHyphens/>
        <w:autoSpaceDN w:val="0"/>
        <w:jc w:val="both"/>
        <w:textAlignment w:val="baseline"/>
        <w:rPr>
          <w:rFonts w:ascii="Helvetica" w:eastAsia="SimSun" w:hAnsi="Helvetica" w:cs="Arial"/>
          <w:b/>
          <w:color w:val="202020"/>
          <w:kern w:val="3"/>
          <w:sz w:val="28"/>
          <w:szCs w:val="28"/>
          <w:lang w:val="ru-RU" w:eastAsia="zh-CN" w:bidi="hi-IN"/>
        </w:rPr>
      </w:pPr>
      <w:r w:rsidRPr="000E58FC">
        <w:rPr>
          <w:rFonts w:eastAsia="SimSun" w:cs="Arial"/>
          <w:b/>
          <w:color w:val="202020"/>
          <w:kern w:val="3"/>
          <w:sz w:val="28"/>
          <w:szCs w:val="28"/>
          <w:lang w:eastAsia="zh-CN" w:bidi="hi-IN"/>
        </w:rPr>
        <w:t>Селищний</w:t>
      </w:r>
      <w:r w:rsidRPr="000E58FC">
        <w:rPr>
          <w:rFonts w:eastAsia="SimSun" w:cs="Arial"/>
          <w:b/>
          <w:color w:val="202020"/>
          <w:kern w:val="3"/>
          <w:sz w:val="28"/>
          <w:szCs w:val="28"/>
          <w:lang w:val="ru-RU" w:eastAsia="zh-CN" w:bidi="hi-IN"/>
        </w:rPr>
        <w:t xml:space="preserve"> голова                                                                            А.Б.Бочкарьов</w:t>
      </w:r>
    </w:p>
    <w:p w:rsidR="004F585D" w:rsidRPr="000E58FC" w:rsidRDefault="004F585D" w:rsidP="004F585D">
      <w:pPr>
        <w:widowControl w:val="0"/>
        <w:suppressAutoHyphens/>
        <w:autoSpaceDN w:val="0"/>
        <w:jc w:val="both"/>
        <w:textAlignment w:val="baseline"/>
        <w:rPr>
          <w:rFonts w:ascii="Helvetica" w:eastAsia="SimSun" w:hAnsi="Helvetica" w:cs="Arial"/>
          <w:color w:val="202020"/>
          <w:kern w:val="3"/>
          <w:sz w:val="28"/>
          <w:szCs w:val="28"/>
          <w:lang w:val="ru-RU" w:eastAsia="zh-CN" w:bidi="hi-IN"/>
        </w:rPr>
      </w:pPr>
      <w:r w:rsidRPr="000E58FC">
        <w:rPr>
          <w:rFonts w:eastAsia="SimSun" w:cs="Arial"/>
          <w:color w:val="202020"/>
          <w:kern w:val="3"/>
          <w:sz w:val="28"/>
          <w:szCs w:val="28"/>
          <w:lang w:val="ru-RU" w:eastAsia="zh-CN" w:bidi="hi-IN"/>
        </w:rPr>
        <w:t>                                    </w:t>
      </w:r>
    </w:p>
    <w:p w:rsidR="004F585D" w:rsidRDefault="004F585D" w:rsidP="004F585D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4F585D" w:rsidRPr="000E58FC" w:rsidRDefault="004F585D" w:rsidP="004F585D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4F585D" w:rsidRPr="000E58FC" w:rsidRDefault="004F585D" w:rsidP="004F585D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4F585D" w:rsidRPr="000E58FC" w:rsidRDefault="004F585D" w:rsidP="004F585D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104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4F585D" w:rsidRDefault="004F585D" w:rsidP="004F585D">
      <w:pPr>
        <w:widowControl w:val="0"/>
        <w:suppressAutoHyphens/>
        <w:autoSpaceDN w:val="0"/>
        <w:jc w:val="right"/>
        <w:textAlignment w:val="baseline"/>
        <w:rPr>
          <w:rFonts w:eastAsia="SimSun" w:cs="Arial"/>
          <w:color w:val="000000"/>
          <w:kern w:val="3"/>
          <w:sz w:val="22"/>
          <w:szCs w:val="22"/>
          <w:lang w:eastAsia="zh-CN" w:bidi="hi-IN"/>
        </w:rPr>
      </w:pPr>
    </w:p>
    <w:p w:rsidR="004F585D" w:rsidRPr="0041502C" w:rsidRDefault="004F585D" w:rsidP="004F585D">
      <w:pPr>
        <w:widowControl w:val="0"/>
        <w:suppressAutoHyphens/>
        <w:autoSpaceDN w:val="0"/>
        <w:ind w:left="-24"/>
        <w:jc w:val="right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E91CC9">
        <w:rPr>
          <w:rFonts w:eastAsiaTheme="minorEastAsia"/>
          <w:sz w:val="22"/>
          <w:szCs w:val="22"/>
          <w:lang w:eastAsia="uk-UA"/>
        </w:rPr>
        <w:lastRenderedPageBreak/>
        <w:t>Додаток № 1 до рішення</w:t>
      </w:r>
      <w:r w:rsidR="00AF6F8B">
        <w:rPr>
          <w:rFonts w:eastAsiaTheme="minorEastAsia"/>
          <w:sz w:val="22"/>
          <w:szCs w:val="22"/>
          <w:lang w:eastAsia="uk-UA"/>
        </w:rPr>
        <w:t xml:space="preserve"> № 104</w:t>
      </w:r>
      <w:bookmarkStart w:id="0" w:name="_GoBack"/>
      <w:bookmarkEnd w:id="0"/>
    </w:p>
    <w:p w:rsidR="004F585D" w:rsidRPr="00E91CC9" w:rsidRDefault="004F585D" w:rsidP="004F585D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                                             </w:t>
      </w:r>
      <w:proofErr w:type="spellStart"/>
      <w:r w:rsidRPr="00E91CC9">
        <w:rPr>
          <w:rFonts w:eastAsiaTheme="minorEastAsia"/>
          <w:sz w:val="22"/>
          <w:szCs w:val="22"/>
          <w:lang w:eastAsia="uk-UA"/>
        </w:rPr>
        <w:t>Великодимерської</w:t>
      </w:r>
      <w:proofErr w:type="spellEnd"/>
      <w:r w:rsidRPr="00E91CC9">
        <w:rPr>
          <w:rFonts w:eastAsiaTheme="minorEastAsia"/>
          <w:sz w:val="22"/>
          <w:szCs w:val="22"/>
          <w:lang w:eastAsia="uk-UA"/>
        </w:rPr>
        <w:t xml:space="preserve"> селищної ради</w:t>
      </w:r>
    </w:p>
    <w:p w:rsidR="004F585D" w:rsidRPr="00E91CC9" w:rsidRDefault="004F585D" w:rsidP="004F585D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</w:t>
      </w:r>
      <w:r>
        <w:rPr>
          <w:rFonts w:eastAsiaTheme="minorEastAsia"/>
          <w:sz w:val="22"/>
          <w:szCs w:val="22"/>
          <w:lang w:eastAsia="uk-UA"/>
        </w:rPr>
        <w:t xml:space="preserve">                               </w:t>
      </w:r>
      <w:r w:rsidRPr="00E91CC9">
        <w:rPr>
          <w:rFonts w:eastAsiaTheme="minorEastAsia"/>
          <w:sz w:val="22"/>
          <w:szCs w:val="22"/>
          <w:lang w:eastAsia="uk-UA"/>
        </w:rPr>
        <w:t xml:space="preserve">     від 13.03.2018 року</w:t>
      </w:r>
    </w:p>
    <w:p w:rsidR="004F585D" w:rsidRPr="003845EE" w:rsidRDefault="004F585D" w:rsidP="004F585D">
      <w:pPr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4F585D" w:rsidRPr="000E58FC" w:rsidRDefault="004F585D" w:rsidP="004F585D">
      <w:pPr>
        <w:suppressAutoHyphens/>
        <w:autoSpaceDN w:val="0"/>
        <w:spacing w:after="150"/>
        <w:jc w:val="center"/>
        <w:textAlignment w:val="baseline"/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>ПОЛОЖЕННЯ</w:t>
      </w:r>
    </w:p>
    <w:p w:rsidR="004F585D" w:rsidRPr="000E58FC" w:rsidRDefault="004F585D" w:rsidP="004F585D">
      <w:pPr>
        <w:suppressAutoHyphens/>
        <w:autoSpaceDN w:val="0"/>
        <w:jc w:val="center"/>
        <w:textAlignment w:val="baseline"/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>про робочу групу з підготовки Стратегічного плану розвитку</w:t>
      </w:r>
    </w:p>
    <w:p w:rsidR="004F585D" w:rsidRPr="000E58FC" w:rsidRDefault="004F585D" w:rsidP="004F585D">
      <w:pPr>
        <w:suppressAutoHyphens/>
        <w:autoSpaceDN w:val="0"/>
        <w:jc w:val="center"/>
        <w:textAlignment w:val="baseline"/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</w:pPr>
      <w:proofErr w:type="spellStart"/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територіальної громади </w:t>
      </w:r>
      <w:r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>(об’єднаної)</w:t>
      </w:r>
    </w:p>
    <w:p w:rsidR="004F585D" w:rsidRPr="000E58FC" w:rsidRDefault="004F585D" w:rsidP="004F585D">
      <w:pPr>
        <w:suppressAutoHyphens/>
        <w:autoSpaceDN w:val="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4F585D" w:rsidRPr="000E58FC" w:rsidRDefault="004F585D" w:rsidP="004F585D">
      <w:pPr>
        <w:suppressAutoHyphens/>
        <w:autoSpaceDN w:val="0"/>
        <w:spacing w:after="15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>1. Загальні положення</w:t>
      </w:r>
    </w:p>
    <w:p w:rsidR="004F585D" w:rsidRPr="000E58FC" w:rsidRDefault="004F585D" w:rsidP="004F585D">
      <w:pPr>
        <w:suppressAutoHyphens/>
        <w:autoSpaceDN w:val="0"/>
        <w:spacing w:after="150"/>
        <w:ind w:left="-142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Робоча група створюється з метою розробки і втілення Стратегічного плану розвитку </w:t>
      </w:r>
      <w:proofErr w:type="spellStart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селищної ради.</w:t>
      </w:r>
    </w:p>
    <w:p w:rsidR="004F585D" w:rsidRPr="000E58FC" w:rsidRDefault="004F585D" w:rsidP="004F585D">
      <w:pPr>
        <w:suppressAutoHyphens/>
        <w:autoSpaceDN w:val="0"/>
        <w:spacing w:after="150"/>
        <w:ind w:left="-142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Робоча група формується з представників виконкому, бізнесових кіл, громадських, релігійних та молодіжних організацій, політичних партій різного спрямування, фахівців та спеціалістів з планування розвитку . Склад робочої групи затверджується рішенням сесії </w:t>
      </w:r>
      <w:proofErr w:type="spellStart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селищної ради. Робоча група працює постійно , на засадах повної добровільності, самовідданості та безкорисливості.</w:t>
      </w:r>
    </w:p>
    <w:p w:rsidR="004F585D" w:rsidRPr="000E58FC" w:rsidRDefault="004F585D" w:rsidP="004F585D">
      <w:pPr>
        <w:suppressAutoHyphens/>
        <w:autoSpaceDN w:val="0"/>
        <w:spacing w:after="150"/>
        <w:ind w:left="-142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До складу робочої групи можуть входити робочі підгрупи, комісії, фокусні групи.</w:t>
      </w:r>
    </w:p>
    <w:p w:rsidR="004F585D" w:rsidRPr="000E58FC" w:rsidRDefault="004F585D" w:rsidP="004F585D">
      <w:pPr>
        <w:suppressAutoHyphens/>
        <w:autoSpaceDN w:val="0"/>
        <w:spacing w:after="150"/>
        <w:ind w:left="-142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Умови їх діяльності визначаються окремо.</w:t>
      </w:r>
    </w:p>
    <w:p w:rsidR="004F585D" w:rsidRPr="000E58FC" w:rsidRDefault="004F585D" w:rsidP="004F585D">
      <w:pPr>
        <w:widowControl w:val="0"/>
        <w:numPr>
          <w:ilvl w:val="0"/>
          <w:numId w:val="1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>Функції робочої групи.</w:t>
      </w:r>
    </w:p>
    <w:p w:rsidR="004F585D" w:rsidRPr="000E58FC" w:rsidRDefault="004F585D" w:rsidP="004F585D">
      <w:p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Робоча група в процесі діяльності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розробляє проект бачення  Стратегічного розвитку громади;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визначає напрями і пріоритети своєї роботи;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розробляє план дій для втілення Стратегічного плану розвитку громади;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визначає проблеми та можливості соціального та економічного розвитку громади;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проводить економічні дослідження та фінансово-технічний аналіз;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проводить аналіз сильних та слабких сторін, можливостей та загроз у розвитку громади.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визначає пріоритетні напрямки економічного і соціального розвитку;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може приймати участь у розробці інноваційних проектів та вносить до них пропозиції щодо питань, які стосуються соціально-економічного розвитку громади з метою накопичення пропозицій для включення в стратегічний план розвитку;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lastRenderedPageBreak/>
        <w:t xml:space="preserve"> узагальнює та оцінює результати опитування з метою включення їх в стратегічний план дій групи;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організовує роботи по підготовці інформаційних документів з </w:t>
      </w:r>
      <w:proofErr w:type="spellStart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перелікрм</w:t>
      </w:r>
      <w:proofErr w:type="spellEnd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і описом проектів щодо складання і виконання Стратегічного плану розвитку;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організовує роботу з засобами масової інформації;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розробляє концепцію стратегічного бачення та напрямів по досягненню  довго- і короткострокових цілей;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формує склади робочих підгруп  за стратегічними напрямками розвитку громади;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затверджує керівників робочих підгруп;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затверджує теми соціально-психологічних досліджень;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залучає до роботи фахівців та спеціалістів з обговорюваних питань;</w:t>
      </w:r>
    </w:p>
    <w:p w:rsidR="004F585D" w:rsidRPr="000E58FC" w:rsidRDefault="004F585D" w:rsidP="004F585D">
      <w:pPr>
        <w:widowControl w:val="0"/>
        <w:numPr>
          <w:ilvl w:val="0"/>
          <w:numId w:val="2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бере участь у розробці та подає проект Стратегічного плану розвитку громади на затвердження селищній раді.</w:t>
      </w:r>
    </w:p>
    <w:p w:rsidR="004F585D" w:rsidRPr="000E58FC" w:rsidRDefault="004F585D" w:rsidP="004F585D">
      <w:pPr>
        <w:widowControl w:val="0"/>
        <w:numPr>
          <w:ilvl w:val="0"/>
          <w:numId w:val="3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 xml:space="preserve"> Повноваження та правові гарантії діяльності робочої групи</w:t>
      </w:r>
    </w:p>
    <w:p w:rsidR="004F585D" w:rsidRPr="000E58FC" w:rsidRDefault="004F585D" w:rsidP="004F585D">
      <w:p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Організація роботи робочої групи покладається на голову робочої групи та його заступника. Голова </w:t>
      </w:r>
      <w:proofErr w:type="spellStart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скликає</w:t>
      </w:r>
      <w:proofErr w:type="spellEnd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та веде засідання групи, дає доручення членам групи, представляє групу у відносинах з іншими органами, об’єднаннями громадян, підприємств, установ та організацій. Організовує роботу по реалізації висновків та рекомендацій робочої групи. У разі відсутності голови групи або неможливості ним виконувати своїх повноважень, головні його функції здійснює заступник голови, або один із його помічників. Засідання робочої групи є правовим, якщо в роботі бере участь не менш як половина від загального складу групи.</w:t>
      </w:r>
    </w:p>
    <w:p w:rsidR="004F585D" w:rsidRPr="000E58FC" w:rsidRDefault="004F585D" w:rsidP="004F585D">
      <w:p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За результатами розгляду і вивчення питань, робоча група готує висновки і рекомендації. Висновки і рекомендації робочою групою приймаються за взаємною згодою членів групи (консенсусом) , які беруть участь у </w:t>
      </w:r>
      <w:proofErr w:type="spellStart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засідані</w:t>
      </w:r>
      <w:proofErr w:type="spellEnd"/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і підписуються головою робочої групи, а у разі його відсутності – заступником голови робочої групи або одним із помічників голови робочої групи. Протокол засідань робочої групи підписується головою та секретарем групи.</w:t>
      </w:r>
    </w:p>
    <w:p w:rsidR="004F585D" w:rsidRPr="000E58FC" w:rsidRDefault="004F585D" w:rsidP="004F585D">
      <w:pPr>
        <w:suppressAutoHyphens/>
        <w:autoSpaceDN w:val="0"/>
        <w:spacing w:after="150"/>
        <w:jc w:val="center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4F585D" w:rsidRDefault="004F585D" w:rsidP="004F585D">
      <w:pPr>
        <w:suppressAutoHyphens/>
        <w:autoSpaceDN w:val="0"/>
        <w:spacing w:after="150"/>
        <w:jc w:val="center"/>
        <w:textAlignment w:val="baseline"/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</w:pPr>
    </w:p>
    <w:p w:rsidR="004F585D" w:rsidRPr="000E58FC" w:rsidRDefault="004F585D" w:rsidP="004F585D">
      <w:pPr>
        <w:suppressAutoHyphens/>
        <w:autoSpaceDN w:val="0"/>
        <w:spacing w:after="15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>Робоча група має право</w:t>
      </w: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:</w:t>
      </w:r>
    </w:p>
    <w:p w:rsidR="004F585D" w:rsidRPr="000E58FC" w:rsidRDefault="004F585D" w:rsidP="004F585D">
      <w:pPr>
        <w:widowControl w:val="0"/>
        <w:numPr>
          <w:ilvl w:val="0"/>
          <w:numId w:val="4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отримувати інформацію, необхідну для розробки Стратегічного плану розвитку громади, в організаціях, установах громади, незалежно </w:t>
      </w: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lastRenderedPageBreak/>
        <w:t>від їх відомчого підпорядкування, форми власності та господарювання;</w:t>
      </w:r>
    </w:p>
    <w:p w:rsidR="004F585D" w:rsidRPr="000E58FC" w:rsidRDefault="004F585D" w:rsidP="004F585D">
      <w:pPr>
        <w:widowControl w:val="0"/>
        <w:numPr>
          <w:ilvl w:val="0"/>
          <w:numId w:val="4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kern w:val="3"/>
          <w:sz w:val="28"/>
          <w:szCs w:val="28"/>
          <w:lang w:eastAsia="zh-CN" w:bidi="hi-IN"/>
        </w:rPr>
        <w:t>Залучати фахівців та спеціалістів різних галузей до розробки Стратегічного плану економічного і соціального розвитку громади.</w:t>
      </w:r>
    </w:p>
    <w:p w:rsidR="004F585D" w:rsidRPr="000E58FC" w:rsidRDefault="004F585D" w:rsidP="004F585D">
      <w:pPr>
        <w:widowControl w:val="0"/>
        <w:numPr>
          <w:ilvl w:val="0"/>
          <w:numId w:val="4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проводити опитування громадян чи проводити іншу діяльність для вивчення громадської думки щодо Стратегічного плану розвитку;</w:t>
      </w:r>
    </w:p>
    <w:p w:rsidR="004F585D" w:rsidRPr="000E58FC" w:rsidRDefault="004F585D" w:rsidP="004F585D">
      <w:pPr>
        <w:widowControl w:val="0"/>
        <w:numPr>
          <w:ilvl w:val="0"/>
          <w:numId w:val="4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проводити роз’яснювальну роботу серед жителів громади з питань розробки і втілення Стратегічного плану розвитку та значення його необхідності;</w:t>
      </w:r>
    </w:p>
    <w:p w:rsidR="004F585D" w:rsidRPr="000E58FC" w:rsidRDefault="004F585D" w:rsidP="004F585D">
      <w:pPr>
        <w:widowControl w:val="0"/>
        <w:numPr>
          <w:ilvl w:val="0"/>
          <w:numId w:val="4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вносити виконкому пропозиції щодо розгляду питань, які необхідно вирішити з метою покращення соціально-економічної ситуації в громаді в межах розробки і втілення Стратегічного плану розвитку;</w:t>
      </w:r>
    </w:p>
    <w:p w:rsidR="004F585D" w:rsidRPr="000E58FC" w:rsidRDefault="004F585D" w:rsidP="004F585D">
      <w:pPr>
        <w:widowControl w:val="0"/>
        <w:numPr>
          <w:ilvl w:val="0"/>
          <w:numId w:val="4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брати участь у підготовці і проведені громадських слухань щодо проекту Стратегічного плану економічного і соціального розвитку громади;</w:t>
      </w:r>
    </w:p>
    <w:p w:rsidR="004F585D" w:rsidRPr="000E58FC" w:rsidRDefault="004F585D" w:rsidP="004F585D">
      <w:pPr>
        <w:widowControl w:val="0"/>
        <w:numPr>
          <w:ilvl w:val="0"/>
          <w:numId w:val="4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розробляти та узгоджувати проекти договорів, пов’язаних з розробкою  Стратегічного плану розвитку;</w:t>
      </w:r>
    </w:p>
    <w:p w:rsidR="004F585D" w:rsidRPr="000E58FC" w:rsidRDefault="004F585D" w:rsidP="004F585D">
      <w:pPr>
        <w:widowControl w:val="0"/>
        <w:numPr>
          <w:ilvl w:val="0"/>
          <w:numId w:val="5"/>
        </w:numPr>
        <w:suppressAutoHyphens/>
        <w:autoSpaceDN w:val="0"/>
        <w:spacing w:after="150"/>
        <w:jc w:val="both"/>
        <w:textAlignment w:val="baseline"/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 xml:space="preserve"> Обов’язки та відповідальність членів робочої групи.</w:t>
      </w:r>
    </w:p>
    <w:p w:rsidR="004F585D" w:rsidRPr="000E58FC" w:rsidRDefault="004F585D" w:rsidP="004F585D">
      <w:p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Члени робочої групи виконують доручення голови групи в межах завдань Стратегічного плану розвитку громади.</w:t>
      </w:r>
    </w:p>
    <w:p w:rsidR="004F585D" w:rsidRPr="000E58FC" w:rsidRDefault="004F585D" w:rsidP="004F585D">
      <w:p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матеріалів, що стосується виконання завдань щодо Стратегічного плану.</w:t>
      </w:r>
    </w:p>
    <w:p w:rsidR="004F585D" w:rsidRPr="000E58FC" w:rsidRDefault="004F585D" w:rsidP="004F585D">
      <w:p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4F585D" w:rsidRPr="000E58FC" w:rsidRDefault="004F585D" w:rsidP="004F585D">
      <w:pPr>
        <w:suppressAutoHyphens/>
        <w:autoSpaceDN w:val="0"/>
        <w:spacing w:after="15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4F585D" w:rsidRPr="000E58FC" w:rsidRDefault="004F585D" w:rsidP="004F585D">
      <w:pPr>
        <w:suppressAutoHyphens/>
        <w:autoSpaceDN w:val="0"/>
        <w:spacing w:after="15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Секретар ради                                                                                 </w:t>
      </w:r>
      <w:proofErr w:type="spellStart"/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>А.М.Сидоренко</w:t>
      </w:r>
      <w:proofErr w:type="spellEnd"/>
    </w:p>
    <w:p w:rsidR="004F585D" w:rsidRPr="000E58FC" w:rsidRDefault="004F585D" w:rsidP="004F585D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4F585D" w:rsidRDefault="004F585D" w:rsidP="004F585D">
      <w:pPr>
        <w:jc w:val="both"/>
        <w:rPr>
          <w:b/>
          <w:sz w:val="22"/>
          <w:szCs w:val="22"/>
        </w:rPr>
      </w:pPr>
    </w:p>
    <w:p w:rsidR="007C4C2E" w:rsidRPr="004F585D" w:rsidRDefault="007C4C2E" w:rsidP="004F585D"/>
    <w:sectPr w:rsidR="007C4C2E" w:rsidRPr="004F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5C45"/>
    <w:multiLevelType w:val="multilevel"/>
    <w:tmpl w:val="2E10709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0F0512A"/>
    <w:multiLevelType w:val="multilevel"/>
    <w:tmpl w:val="22D0078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7126B8A"/>
    <w:multiLevelType w:val="multilevel"/>
    <w:tmpl w:val="B4AE12E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69BA414E"/>
    <w:multiLevelType w:val="multilevel"/>
    <w:tmpl w:val="3CACF30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91B6231"/>
    <w:multiLevelType w:val="multilevel"/>
    <w:tmpl w:val="650C099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0"/>
    <w:rsid w:val="000722A4"/>
    <w:rsid w:val="00231BBF"/>
    <w:rsid w:val="004E6092"/>
    <w:rsid w:val="004F585D"/>
    <w:rsid w:val="00714552"/>
    <w:rsid w:val="007C4C2E"/>
    <w:rsid w:val="008409FF"/>
    <w:rsid w:val="00AF6F8B"/>
    <w:rsid w:val="00B0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AD79-54BF-431A-9820-82F534C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8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2018-03-14T11:35:00Z</cp:lastPrinted>
  <dcterms:created xsi:type="dcterms:W3CDTF">2018-03-07T09:31:00Z</dcterms:created>
  <dcterms:modified xsi:type="dcterms:W3CDTF">2018-03-14T11:35:00Z</dcterms:modified>
</cp:coreProperties>
</file>