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37" w:rsidRDefault="00221016" w:rsidP="00665337">
      <w:pPr>
        <w:jc w:val="right"/>
        <w:rPr>
          <w:sz w:val="28"/>
          <w:szCs w:val="28"/>
          <w:lang w:val="uk-UA"/>
        </w:rPr>
      </w:pPr>
      <w:bookmarkStart w:id="0" w:name="_GoBack"/>
      <w:bookmarkEnd w:id="0"/>
      <w:r w:rsidRPr="00A664EB">
        <w:rPr>
          <w:rFonts w:eastAsia="Times New Roman" w:cs="Times New Roman"/>
          <w:noProof/>
          <w:kern w:val="0"/>
          <w:sz w:val="20"/>
          <w:szCs w:val="20"/>
          <w:lang w:val="ru-RU" w:eastAsia="ru-RU" w:bidi="ar-SA"/>
        </w:rPr>
        <w:drawing>
          <wp:anchor distT="0" distB="0" distL="114300" distR="114300" simplePos="0" relativeHeight="251659264" behindDoc="0" locked="0" layoutInCell="1" allowOverlap="1" wp14:anchorId="37B40084" wp14:editId="0F84A95D">
            <wp:simplePos x="0" y="0"/>
            <wp:positionH relativeFrom="margin">
              <wp:align>center</wp:align>
            </wp:positionH>
            <wp:positionV relativeFrom="paragraph">
              <wp:posOffset>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337" w:rsidRPr="00A664EB" w:rsidRDefault="00665337" w:rsidP="00221016">
      <w:pPr>
        <w:widowControl/>
        <w:suppressAutoHyphens w:val="0"/>
        <w:autoSpaceDN/>
        <w:jc w:val="center"/>
        <w:textAlignment w:val="auto"/>
        <w:rPr>
          <w:rFonts w:eastAsia="Times New Roman" w:cs="Times New Roman"/>
          <w:b/>
          <w:kern w:val="0"/>
          <w:sz w:val="28"/>
          <w:szCs w:val="20"/>
          <w:lang w:val="uk-UA" w:eastAsia="ru-RU" w:bidi="ar-SA"/>
        </w:rPr>
      </w:pPr>
      <w:r w:rsidRPr="00A664EB">
        <w:rPr>
          <w:rFonts w:eastAsia="Times New Roman" w:cs="Times New Roman"/>
          <w:b/>
          <w:kern w:val="0"/>
          <w:sz w:val="28"/>
          <w:szCs w:val="20"/>
          <w:lang w:val="uk-UA" w:eastAsia="ru-RU" w:bidi="ar-SA"/>
        </w:rPr>
        <w:t>ВЕЛИКОДИМЕРСЬКА СЕЛИЩНА РАДА</w:t>
      </w:r>
    </w:p>
    <w:p w:rsidR="00665337" w:rsidRPr="00A664EB" w:rsidRDefault="00665337" w:rsidP="00665337">
      <w:pPr>
        <w:widowControl/>
        <w:suppressAutoHyphens w:val="0"/>
        <w:autoSpaceDN/>
        <w:jc w:val="center"/>
        <w:textAlignment w:val="auto"/>
        <w:rPr>
          <w:rFonts w:eastAsia="Times New Roman" w:cs="Times New Roman"/>
          <w:b/>
          <w:kern w:val="0"/>
          <w:sz w:val="28"/>
          <w:szCs w:val="20"/>
          <w:lang w:val="uk-UA" w:eastAsia="ru-RU" w:bidi="ar-SA"/>
        </w:rPr>
      </w:pPr>
      <w:r w:rsidRPr="00A664EB">
        <w:rPr>
          <w:rFonts w:eastAsia="Times New Roman" w:cs="Times New Roman"/>
          <w:b/>
          <w:kern w:val="0"/>
          <w:sz w:val="28"/>
          <w:szCs w:val="20"/>
          <w:lang w:val="uk-UA" w:eastAsia="ru-RU" w:bidi="ar-SA"/>
        </w:rPr>
        <w:t>БРОВАРСЬКОГО РАЙОНУ КИЇВСЬКОЇ ОБЛАСТІ</w:t>
      </w:r>
    </w:p>
    <w:p w:rsidR="00665337" w:rsidRPr="00A664EB" w:rsidRDefault="00665337" w:rsidP="00665337">
      <w:pPr>
        <w:widowControl/>
        <w:tabs>
          <w:tab w:val="left" w:pos="3945"/>
        </w:tabs>
        <w:suppressAutoHyphens w:val="0"/>
        <w:autoSpaceDN/>
        <w:textAlignment w:val="auto"/>
        <w:rPr>
          <w:rFonts w:eastAsia="Times New Roman" w:cs="Times New Roman"/>
          <w:b/>
          <w:kern w:val="0"/>
          <w:sz w:val="28"/>
          <w:szCs w:val="20"/>
          <w:lang w:val="uk-UA" w:eastAsia="ru-RU" w:bidi="ar-SA"/>
        </w:rPr>
      </w:pPr>
    </w:p>
    <w:p w:rsidR="00665337" w:rsidRPr="00A664EB" w:rsidRDefault="00665337" w:rsidP="00665337">
      <w:pPr>
        <w:widowControl/>
        <w:tabs>
          <w:tab w:val="left" w:pos="3945"/>
        </w:tabs>
        <w:suppressAutoHyphens w:val="0"/>
        <w:autoSpaceDN/>
        <w:textAlignment w:val="auto"/>
        <w:rPr>
          <w:rFonts w:eastAsia="Times New Roman" w:cs="Times New Roman"/>
          <w:kern w:val="0"/>
          <w:sz w:val="28"/>
          <w:szCs w:val="20"/>
          <w:lang w:val="uk-UA" w:eastAsia="ru-RU" w:bidi="ar-SA"/>
        </w:rPr>
      </w:pPr>
    </w:p>
    <w:p w:rsidR="00665337" w:rsidRPr="00A664EB" w:rsidRDefault="00665337" w:rsidP="00665337">
      <w:pPr>
        <w:widowControl/>
        <w:tabs>
          <w:tab w:val="left" w:pos="3945"/>
        </w:tabs>
        <w:suppressAutoHyphens w:val="0"/>
        <w:autoSpaceDN/>
        <w:jc w:val="center"/>
        <w:textAlignment w:val="auto"/>
        <w:rPr>
          <w:rFonts w:eastAsia="Times New Roman" w:cs="Times New Roman"/>
          <w:b/>
          <w:kern w:val="0"/>
          <w:sz w:val="28"/>
          <w:szCs w:val="20"/>
          <w:lang w:val="uk-UA" w:eastAsia="ru-RU" w:bidi="ar-SA"/>
        </w:rPr>
      </w:pPr>
      <w:r w:rsidRPr="00A664EB">
        <w:rPr>
          <w:rFonts w:eastAsia="Times New Roman" w:cs="Times New Roman"/>
          <w:b/>
          <w:kern w:val="0"/>
          <w:sz w:val="28"/>
          <w:szCs w:val="20"/>
          <w:lang w:val="uk-UA" w:eastAsia="ru-RU" w:bidi="ar-SA"/>
        </w:rPr>
        <w:t xml:space="preserve">Р І Ш Е Н </w:t>
      </w:r>
      <w:proofErr w:type="spellStart"/>
      <w:r w:rsidRPr="00A664EB">
        <w:rPr>
          <w:rFonts w:eastAsia="Times New Roman" w:cs="Times New Roman"/>
          <w:b/>
          <w:kern w:val="0"/>
          <w:sz w:val="28"/>
          <w:szCs w:val="20"/>
          <w:lang w:val="uk-UA" w:eastAsia="ru-RU" w:bidi="ar-SA"/>
        </w:rPr>
        <w:t>Н</w:t>
      </w:r>
      <w:proofErr w:type="spellEnd"/>
      <w:r w:rsidRPr="00A664EB">
        <w:rPr>
          <w:rFonts w:eastAsia="Times New Roman" w:cs="Times New Roman"/>
          <w:b/>
          <w:kern w:val="0"/>
          <w:sz w:val="28"/>
          <w:szCs w:val="20"/>
          <w:lang w:val="uk-UA" w:eastAsia="ru-RU" w:bidi="ar-SA"/>
        </w:rPr>
        <w:t xml:space="preserve"> Я</w:t>
      </w:r>
    </w:p>
    <w:p w:rsidR="00665337" w:rsidRPr="00A664EB" w:rsidRDefault="00665337" w:rsidP="00665337">
      <w:pPr>
        <w:widowControl/>
        <w:suppressAutoHyphens w:val="0"/>
        <w:autoSpaceDN/>
        <w:textAlignment w:val="auto"/>
        <w:rPr>
          <w:rFonts w:eastAsia="Times New Roman" w:cs="Times New Roman"/>
          <w:b/>
          <w:kern w:val="0"/>
          <w:sz w:val="28"/>
          <w:szCs w:val="28"/>
          <w:lang w:val="uk-UA" w:eastAsia="ru-RU" w:bidi="ar-SA"/>
        </w:rPr>
      </w:pPr>
    </w:p>
    <w:p w:rsidR="00665337" w:rsidRPr="00A664EB" w:rsidRDefault="00665337" w:rsidP="00665337">
      <w:pPr>
        <w:widowControl/>
        <w:suppressAutoHyphens w:val="0"/>
        <w:autoSpaceDN/>
        <w:textAlignment w:val="auto"/>
        <w:rPr>
          <w:rFonts w:eastAsia="Times New Roman" w:cs="Times New Roman"/>
          <w:b/>
          <w:kern w:val="0"/>
          <w:sz w:val="28"/>
          <w:szCs w:val="28"/>
          <w:lang w:val="uk-UA" w:eastAsia="ru-RU" w:bidi="ar-SA"/>
        </w:rPr>
      </w:pPr>
      <w:r w:rsidRPr="00A664EB">
        <w:rPr>
          <w:rFonts w:eastAsia="Times New Roman" w:cs="Times New Roman"/>
          <w:b/>
          <w:kern w:val="0"/>
          <w:sz w:val="28"/>
          <w:szCs w:val="28"/>
          <w:lang w:val="uk-UA" w:eastAsia="ru-RU" w:bidi="ar-SA"/>
        </w:rPr>
        <w:t xml:space="preserve">Про затвердження цільової програми </w:t>
      </w:r>
    </w:p>
    <w:p w:rsidR="00665337" w:rsidRPr="00A664EB" w:rsidRDefault="00665337" w:rsidP="00665337">
      <w:pPr>
        <w:widowControl/>
        <w:suppressAutoHyphens w:val="0"/>
        <w:autoSpaceDN/>
        <w:textAlignment w:val="auto"/>
        <w:rPr>
          <w:rFonts w:eastAsia="Times New Roman" w:cs="Times New Roman"/>
          <w:b/>
          <w:kern w:val="0"/>
          <w:sz w:val="28"/>
          <w:szCs w:val="28"/>
          <w:lang w:val="uk-UA" w:eastAsia="ru-RU" w:bidi="ar-SA"/>
        </w:rPr>
      </w:pPr>
      <w:r w:rsidRPr="00A664EB">
        <w:rPr>
          <w:rFonts w:eastAsia="Times New Roman" w:cs="Times New Roman"/>
          <w:b/>
          <w:kern w:val="0"/>
          <w:sz w:val="28"/>
          <w:szCs w:val="28"/>
          <w:lang w:val="uk-UA" w:eastAsia="ru-RU" w:bidi="ar-SA"/>
        </w:rPr>
        <w:t xml:space="preserve">«Охорона громадського правопорядку </w:t>
      </w:r>
    </w:p>
    <w:p w:rsidR="00665337" w:rsidRPr="00A664EB" w:rsidRDefault="00665337" w:rsidP="00665337">
      <w:pPr>
        <w:widowControl/>
        <w:suppressAutoHyphens w:val="0"/>
        <w:autoSpaceDN/>
        <w:textAlignment w:val="auto"/>
        <w:rPr>
          <w:rFonts w:eastAsia="Times New Roman" w:cs="Times New Roman"/>
          <w:b/>
          <w:kern w:val="0"/>
          <w:sz w:val="28"/>
          <w:szCs w:val="28"/>
          <w:lang w:val="uk-UA" w:eastAsia="ru-RU" w:bidi="ar-SA"/>
        </w:rPr>
      </w:pPr>
      <w:r w:rsidRPr="00A664EB">
        <w:rPr>
          <w:rFonts w:eastAsia="Times New Roman" w:cs="Times New Roman"/>
          <w:b/>
          <w:kern w:val="0"/>
          <w:sz w:val="28"/>
          <w:szCs w:val="28"/>
          <w:lang w:val="uk-UA" w:eastAsia="ru-RU" w:bidi="ar-SA"/>
        </w:rPr>
        <w:t xml:space="preserve">на території </w:t>
      </w:r>
      <w:proofErr w:type="spellStart"/>
      <w:r w:rsidRPr="00A664EB">
        <w:rPr>
          <w:rFonts w:eastAsia="Times New Roman" w:cs="Times New Roman"/>
          <w:b/>
          <w:kern w:val="0"/>
          <w:sz w:val="28"/>
          <w:szCs w:val="28"/>
          <w:lang w:val="uk-UA" w:eastAsia="ru-RU" w:bidi="ar-SA"/>
        </w:rPr>
        <w:t>Великодимерської</w:t>
      </w:r>
      <w:proofErr w:type="spellEnd"/>
      <w:r w:rsidRPr="00A664EB">
        <w:rPr>
          <w:rFonts w:eastAsia="Times New Roman" w:cs="Times New Roman"/>
          <w:b/>
          <w:kern w:val="0"/>
          <w:sz w:val="28"/>
          <w:szCs w:val="28"/>
          <w:lang w:val="uk-UA" w:eastAsia="ru-RU" w:bidi="ar-SA"/>
        </w:rPr>
        <w:t xml:space="preserve"> об'єднаної територіальної громади на 2018 рік»  </w:t>
      </w:r>
    </w:p>
    <w:p w:rsidR="00665337" w:rsidRPr="00A664EB" w:rsidRDefault="00665337" w:rsidP="00665337">
      <w:pPr>
        <w:widowControl/>
        <w:suppressAutoHyphens w:val="0"/>
        <w:autoSpaceDN/>
        <w:textAlignment w:val="auto"/>
        <w:rPr>
          <w:rFonts w:eastAsia="Times New Roman" w:cs="Times New Roman"/>
          <w:kern w:val="0"/>
          <w:sz w:val="28"/>
          <w:szCs w:val="28"/>
          <w:lang w:val="ru-RU" w:eastAsia="ru-RU" w:bidi="ar-SA"/>
        </w:rPr>
      </w:pPr>
    </w:p>
    <w:p w:rsidR="00665337" w:rsidRDefault="00665337" w:rsidP="00665337">
      <w:pPr>
        <w:widowControl/>
        <w:suppressAutoHyphens w:val="0"/>
        <w:autoSpaceDN/>
        <w:ind w:firstLine="720"/>
        <w:jc w:val="both"/>
        <w:textAlignment w:val="auto"/>
        <w:rPr>
          <w:rFonts w:eastAsia="Times New Roman" w:cs="Times New Roman"/>
          <w:kern w:val="0"/>
          <w:sz w:val="28"/>
          <w:szCs w:val="28"/>
          <w:lang w:val="uk-UA" w:eastAsia="ru-RU" w:bidi="ar-SA"/>
        </w:rPr>
      </w:pPr>
      <w:r w:rsidRPr="00A664EB">
        <w:rPr>
          <w:rFonts w:eastAsia="Times New Roman" w:cs="Times New Roman"/>
          <w:kern w:val="0"/>
          <w:sz w:val="28"/>
          <w:szCs w:val="28"/>
          <w:lang w:val="uk-UA" w:eastAsia="ru-RU" w:bidi="ar-SA"/>
        </w:rPr>
        <w:t xml:space="preserve">Керуючись ст. 26 Закону України «Про місцеве самоврядування  в Україні», </w:t>
      </w:r>
    </w:p>
    <w:p w:rsidR="00665337" w:rsidRPr="00A664EB" w:rsidRDefault="00665337" w:rsidP="00665337">
      <w:pPr>
        <w:widowControl/>
        <w:suppressAutoHyphens w:val="0"/>
        <w:autoSpaceDN/>
        <w:ind w:firstLine="720"/>
        <w:jc w:val="both"/>
        <w:textAlignment w:val="auto"/>
        <w:rPr>
          <w:rFonts w:eastAsia="Times New Roman" w:cs="Times New Roman"/>
          <w:kern w:val="0"/>
          <w:sz w:val="28"/>
          <w:szCs w:val="28"/>
          <w:lang w:val="uk-UA" w:eastAsia="ru-RU" w:bidi="ar-SA"/>
        </w:rPr>
      </w:pPr>
      <w:r w:rsidRPr="00A664EB">
        <w:rPr>
          <w:rFonts w:eastAsia="Times New Roman" w:cs="Times New Roman"/>
          <w:kern w:val="0"/>
          <w:sz w:val="28"/>
          <w:szCs w:val="28"/>
          <w:lang w:val="uk-UA" w:eastAsia="ru-RU" w:bidi="ar-SA"/>
        </w:rPr>
        <w:t>сесія селищної ради</w:t>
      </w:r>
    </w:p>
    <w:p w:rsidR="00665337" w:rsidRPr="00A664EB" w:rsidRDefault="00665337" w:rsidP="00665337">
      <w:pPr>
        <w:widowControl/>
        <w:suppressAutoHyphens w:val="0"/>
        <w:autoSpaceDN/>
        <w:ind w:firstLine="720"/>
        <w:jc w:val="both"/>
        <w:textAlignment w:val="auto"/>
        <w:rPr>
          <w:rFonts w:eastAsia="Times New Roman" w:cs="Times New Roman"/>
          <w:kern w:val="0"/>
          <w:sz w:val="28"/>
          <w:szCs w:val="28"/>
          <w:lang w:val="uk-UA" w:eastAsia="ru-RU" w:bidi="ar-SA"/>
        </w:rPr>
      </w:pPr>
    </w:p>
    <w:p w:rsidR="00665337" w:rsidRPr="00A664EB" w:rsidRDefault="00665337" w:rsidP="00665337">
      <w:pPr>
        <w:widowControl/>
        <w:suppressAutoHyphens w:val="0"/>
        <w:autoSpaceDN/>
        <w:textAlignment w:val="auto"/>
        <w:rPr>
          <w:rFonts w:eastAsia="Times New Roman" w:cs="Times New Roman"/>
          <w:b/>
          <w:kern w:val="0"/>
          <w:sz w:val="28"/>
          <w:szCs w:val="28"/>
          <w:lang w:val="uk-UA" w:eastAsia="ru-RU" w:bidi="ar-SA"/>
        </w:rPr>
      </w:pPr>
      <w:r w:rsidRPr="00A664EB">
        <w:rPr>
          <w:rFonts w:eastAsia="Times New Roman" w:cs="Times New Roman"/>
          <w:b/>
          <w:kern w:val="0"/>
          <w:sz w:val="28"/>
          <w:szCs w:val="28"/>
          <w:lang w:val="uk-UA" w:eastAsia="ru-RU" w:bidi="ar-SA"/>
        </w:rPr>
        <w:t xml:space="preserve">          В И Р І Ш И Л А:</w:t>
      </w:r>
    </w:p>
    <w:p w:rsidR="00665337" w:rsidRPr="00A664EB" w:rsidRDefault="00665337" w:rsidP="00665337">
      <w:pPr>
        <w:widowControl/>
        <w:suppressAutoHyphens w:val="0"/>
        <w:autoSpaceDN/>
        <w:textAlignment w:val="auto"/>
        <w:rPr>
          <w:rFonts w:eastAsia="Times New Roman" w:cs="Times New Roman"/>
          <w:kern w:val="0"/>
          <w:sz w:val="28"/>
          <w:szCs w:val="28"/>
          <w:lang w:val="uk-UA" w:eastAsia="ru-RU" w:bidi="ar-SA"/>
        </w:rPr>
      </w:pPr>
    </w:p>
    <w:p w:rsidR="00665337" w:rsidRPr="00A664EB" w:rsidRDefault="00665337" w:rsidP="00665337">
      <w:pPr>
        <w:widowControl/>
        <w:suppressAutoHyphens w:val="0"/>
        <w:autoSpaceDN/>
        <w:ind w:firstLine="720"/>
        <w:jc w:val="both"/>
        <w:textAlignment w:val="auto"/>
        <w:rPr>
          <w:rFonts w:eastAsia="Times New Roman" w:cs="Times New Roman"/>
          <w:kern w:val="0"/>
          <w:sz w:val="28"/>
          <w:szCs w:val="28"/>
          <w:lang w:val="uk-UA" w:eastAsia="ru-RU" w:bidi="ar-SA"/>
        </w:rPr>
      </w:pPr>
      <w:r w:rsidRPr="00A664EB">
        <w:rPr>
          <w:rFonts w:eastAsia="Times New Roman" w:cs="Times New Roman"/>
          <w:kern w:val="0"/>
          <w:sz w:val="28"/>
          <w:szCs w:val="28"/>
          <w:lang w:val="uk-UA" w:eastAsia="ru-RU" w:bidi="ar-SA"/>
        </w:rPr>
        <w:t xml:space="preserve">1. Затвердити цільову програму «Охорона громадського правопорядку на території </w:t>
      </w:r>
      <w:proofErr w:type="spellStart"/>
      <w:r w:rsidRPr="00A664EB">
        <w:rPr>
          <w:rFonts w:eastAsia="Times New Roman" w:cs="Times New Roman"/>
          <w:kern w:val="0"/>
          <w:sz w:val="28"/>
          <w:szCs w:val="28"/>
          <w:lang w:val="uk-UA" w:eastAsia="ru-RU" w:bidi="ar-SA"/>
        </w:rPr>
        <w:t>Великодимерської</w:t>
      </w:r>
      <w:proofErr w:type="spellEnd"/>
      <w:r w:rsidRPr="00A664EB">
        <w:rPr>
          <w:rFonts w:eastAsia="Times New Roman" w:cs="Times New Roman"/>
          <w:kern w:val="0"/>
          <w:sz w:val="28"/>
          <w:szCs w:val="28"/>
          <w:lang w:val="uk-UA" w:eastAsia="ru-RU" w:bidi="ar-SA"/>
        </w:rPr>
        <w:t xml:space="preserve"> об'єднаної територіальної громади на 2018 рік» (додається).</w:t>
      </w:r>
    </w:p>
    <w:p w:rsidR="00665337" w:rsidRPr="00A664EB" w:rsidRDefault="00665337" w:rsidP="00665337">
      <w:pPr>
        <w:widowControl/>
        <w:tabs>
          <w:tab w:val="left" w:pos="1080"/>
        </w:tabs>
        <w:suppressAutoHyphens w:val="0"/>
        <w:autoSpaceDN/>
        <w:ind w:firstLine="720"/>
        <w:jc w:val="both"/>
        <w:textAlignment w:val="auto"/>
        <w:rPr>
          <w:rFonts w:eastAsia="Times New Roman" w:cs="Times New Roman"/>
          <w:kern w:val="0"/>
          <w:sz w:val="28"/>
          <w:szCs w:val="20"/>
          <w:lang w:val="uk-UA" w:eastAsia="ru-RU" w:bidi="ar-SA"/>
        </w:rPr>
      </w:pPr>
    </w:p>
    <w:p w:rsidR="00665337" w:rsidRPr="00856673" w:rsidRDefault="00665337" w:rsidP="00665337">
      <w:pPr>
        <w:widowControl/>
        <w:tabs>
          <w:tab w:val="left" w:pos="1080"/>
        </w:tabs>
        <w:suppressAutoHyphens w:val="0"/>
        <w:autoSpaceDN/>
        <w:ind w:firstLine="720"/>
        <w:jc w:val="both"/>
        <w:textAlignment w:val="auto"/>
        <w:rPr>
          <w:rFonts w:eastAsia="Times New Roman" w:cs="Times New Roman"/>
          <w:kern w:val="0"/>
          <w:sz w:val="28"/>
          <w:szCs w:val="20"/>
          <w:lang w:val="uk-UA" w:eastAsia="ru-RU" w:bidi="ar-SA"/>
        </w:rPr>
      </w:pPr>
      <w:r w:rsidRPr="00A664EB">
        <w:rPr>
          <w:rFonts w:eastAsia="Times New Roman" w:cs="Times New Roman"/>
          <w:kern w:val="0"/>
          <w:sz w:val="28"/>
          <w:szCs w:val="20"/>
          <w:lang w:val="uk-UA" w:eastAsia="ru-RU" w:bidi="ar-SA"/>
        </w:rPr>
        <w:t>2. </w:t>
      </w:r>
      <w:r w:rsidRPr="00856673">
        <w:rPr>
          <w:rFonts w:eastAsia="Times New Roman" w:cs="Times New Roman"/>
          <w:kern w:val="0"/>
          <w:sz w:val="28"/>
          <w:szCs w:val="20"/>
          <w:lang w:val="uk-UA" w:eastAsia="ru-RU" w:bidi="ar-SA"/>
        </w:rPr>
        <w:t>Контроль за виконанням цього рішення по</w:t>
      </w:r>
      <w:r>
        <w:rPr>
          <w:rFonts w:eastAsia="Times New Roman" w:cs="Times New Roman"/>
          <w:kern w:val="0"/>
          <w:sz w:val="28"/>
          <w:szCs w:val="20"/>
          <w:lang w:val="uk-UA" w:eastAsia="ru-RU" w:bidi="ar-SA"/>
        </w:rPr>
        <w:t xml:space="preserve">класти на постійну комісію </w:t>
      </w:r>
      <w:r w:rsidRPr="00856673">
        <w:rPr>
          <w:rFonts w:eastAsia="Times New Roman" w:cs="Times New Roman"/>
          <w:kern w:val="0"/>
          <w:sz w:val="28"/>
          <w:szCs w:val="20"/>
          <w:lang w:val="uk-UA" w:eastAsia="ru-RU" w:bidi="ar-SA"/>
        </w:rPr>
        <w:t xml:space="preserve"> з питань регламенту, депутатської етики</w:t>
      </w:r>
      <w:r>
        <w:rPr>
          <w:rFonts w:eastAsia="Times New Roman" w:cs="Times New Roman"/>
          <w:kern w:val="0"/>
          <w:sz w:val="28"/>
          <w:szCs w:val="20"/>
          <w:lang w:val="uk-UA" w:eastAsia="ru-RU" w:bidi="ar-SA"/>
        </w:rPr>
        <w:t>, законності , протидії та запобігання корупції.</w:t>
      </w:r>
    </w:p>
    <w:p w:rsidR="00665337" w:rsidRPr="00A664EB" w:rsidRDefault="00665337" w:rsidP="00665337">
      <w:pPr>
        <w:widowControl/>
        <w:tabs>
          <w:tab w:val="left" w:pos="1080"/>
        </w:tabs>
        <w:suppressAutoHyphens w:val="0"/>
        <w:autoSpaceDN/>
        <w:ind w:firstLine="720"/>
        <w:jc w:val="both"/>
        <w:textAlignment w:val="auto"/>
        <w:rPr>
          <w:rFonts w:eastAsia="Times New Roman" w:cs="Times New Roman"/>
          <w:kern w:val="0"/>
          <w:sz w:val="28"/>
          <w:szCs w:val="20"/>
          <w:lang w:val="uk-UA" w:eastAsia="ru-RU" w:bidi="ar-SA"/>
        </w:rPr>
      </w:pPr>
    </w:p>
    <w:p w:rsidR="00665337" w:rsidRPr="00A664EB" w:rsidRDefault="00665337" w:rsidP="00665337">
      <w:pPr>
        <w:widowControl/>
        <w:suppressAutoHyphens w:val="0"/>
        <w:autoSpaceDN/>
        <w:jc w:val="both"/>
        <w:textAlignment w:val="auto"/>
        <w:rPr>
          <w:rFonts w:eastAsia="Times New Roman" w:cs="Times New Roman"/>
          <w:kern w:val="0"/>
          <w:sz w:val="28"/>
          <w:szCs w:val="20"/>
          <w:lang w:val="uk-UA" w:eastAsia="ru-RU" w:bidi="ar-SA"/>
        </w:rPr>
      </w:pPr>
    </w:p>
    <w:p w:rsidR="00665337" w:rsidRPr="00A664EB" w:rsidRDefault="00665337" w:rsidP="00665337">
      <w:pPr>
        <w:widowControl/>
        <w:suppressAutoHyphens w:val="0"/>
        <w:autoSpaceDN/>
        <w:jc w:val="both"/>
        <w:textAlignment w:val="auto"/>
        <w:rPr>
          <w:rFonts w:eastAsia="Times New Roman" w:cs="Times New Roman"/>
          <w:kern w:val="0"/>
          <w:sz w:val="28"/>
          <w:szCs w:val="20"/>
          <w:lang w:val="uk-UA" w:eastAsia="ru-RU" w:bidi="ar-SA"/>
        </w:rPr>
      </w:pPr>
    </w:p>
    <w:p w:rsidR="00665337" w:rsidRPr="00A664EB" w:rsidRDefault="00665337" w:rsidP="00665337">
      <w:pPr>
        <w:widowControl/>
        <w:suppressAutoHyphens w:val="0"/>
        <w:autoSpaceDN/>
        <w:jc w:val="both"/>
        <w:textAlignment w:val="auto"/>
        <w:rPr>
          <w:rFonts w:eastAsia="Times New Roman" w:cs="Times New Roman"/>
          <w:kern w:val="0"/>
          <w:sz w:val="28"/>
          <w:szCs w:val="20"/>
          <w:lang w:val="uk-UA" w:eastAsia="ru-RU" w:bidi="ar-SA"/>
        </w:rPr>
      </w:pPr>
    </w:p>
    <w:p w:rsidR="00665337" w:rsidRPr="00A664EB" w:rsidRDefault="00665337" w:rsidP="00665337">
      <w:pPr>
        <w:widowControl/>
        <w:suppressAutoHyphens w:val="0"/>
        <w:autoSpaceDN/>
        <w:jc w:val="both"/>
        <w:textAlignment w:val="auto"/>
        <w:rPr>
          <w:rFonts w:eastAsia="Times New Roman" w:cs="Times New Roman"/>
          <w:b/>
          <w:kern w:val="0"/>
          <w:sz w:val="28"/>
          <w:szCs w:val="20"/>
          <w:lang w:val="uk-UA" w:eastAsia="ru-RU" w:bidi="ar-SA"/>
        </w:rPr>
      </w:pPr>
      <w:r w:rsidRPr="00A664EB">
        <w:rPr>
          <w:rFonts w:eastAsia="Times New Roman" w:cs="Times New Roman"/>
          <w:b/>
          <w:kern w:val="0"/>
          <w:sz w:val="28"/>
          <w:szCs w:val="20"/>
          <w:lang w:val="uk-UA" w:eastAsia="ru-RU" w:bidi="ar-SA"/>
        </w:rPr>
        <w:t>Селищний голова</w:t>
      </w:r>
      <w:r w:rsidRPr="00A664EB">
        <w:rPr>
          <w:rFonts w:eastAsia="Times New Roman" w:cs="Times New Roman"/>
          <w:b/>
          <w:kern w:val="0"/>
          <w:sz w:val="28"/>
          <w:szCs w:val="20"/>
          <w:lang w:val="uk-UA" w:eastAsia="ru-RU" w:bidi="ar-SA"/>
        </w:rPr>
        <w:tab/>
      </w:r>
      <w:r w:rsidRPr="00A664EB">
        <w:rPr>
          <w:rFonts w:eastAsia="Times New Roman" w:cs="Times New Roman"/>
          <w:b/>
          <w:kern w:val="0"/>
          <w:sz w:val="28"/>
          <w:szCs w:val="20"/>
          <w:lang w:val="uk-UA" w:eastAsia="ru-RU" w:bidi="ar-SA"/>
        </w:rPr>
        <w:tab/>
      </w:r>
      <w:r w:rsidR="00221016">
        <w:rPr>
          <w:rFonts w:eastAsia="Times New Roman" w:cs="Times New Roman"/>
          <w:b/>
          <w:kern w:val="0"/>
          <w:sz w:val="28"/>
          <w:szCs w:val="20"/>
          <w:lang w:val="uk-UA" w:eastAsia="ru-RU" w:bidi="ar-SA"/>
        </w:rPr>
        <w:tab/>
      </w:r>
      <w:r w:rsidR="00221016">
        <w:rPr>
          <w:rFonts w:eastAsia="Times New Roman" w:cs="Times New Roman"/>
          <w:b/>
          <w:kern w:val="0"/>
          <w:sz w:val="28"/>
          <w:szCs w:val="20"/>
          <w:lang w:val="uk-UA" w:eastAsia="ru-RU" w:bidi="ar-SA"/>
        </w:rPr>
        <w:tab/>
        <w:t xml:space="preserve">                        </w:t>
      </w:r>
      <w:r w:rsidRPr="00A664EB">
        <w:rPr>
          <w:rFonts w:eastAsia="Times New Roman" w:cs="Times New Roman"/>
          <w:b/>
          <w:kern w:val="0"/>
          <w:sz w:val="28"/>
          <w:szCs w:val="20"/>
          <w:lang w:val="uk-UA" w:eastAsia="ru-RU" w:bidi="ar-SA"/>
        </w:rPr>
        <w:t xml:space="preserve">          А.Б. </w:t>
      </w:r>
      <w:proofErr w:type="spellStart"/>
      <w:r w:rsidRPr="00A664EB">
        <w:rPr>
          <w:rFonts w:eastAsia="Times New Roman" w:cs="Times New Roman"/>
          <w:b/>
          <w:kern w:val="0"/>
          <w:sz w:val="28"/>
          <w:szCs w:val="20"/>
          <w:lang w:val="uk-UA" w:eastAsia="ru-RU" w:bidi="ar-SA"/>
        </w:rPr>
        <w:t>Бочкарьов</w:t>
      </w:r>
      <w:proofErr w:type="spellEnd"/>
      <w:r w:rsidRPr="00A664EB">
        <w:rPr>
          <w:rFonts w:eastAsia="Times New Roman" w:cs="Times New Roman"/>
          <w:b/>
          <w:kern w:val="0"/>
          <w:sz w:val="28"/>
          <w:szCs w:val="20"/>
          <w:lang w:val="uk-UA" w:eastAsia="ru-RU" w:bidi="ar-SA"/>
        </w:rPr>
        <w:t xml:space="preserve"> </w:t>
      </w:r>
    </w:p>
    <w:p w:rsidR="00665337" w:rsidRPr="00A664EB" w:rsidRDefault="00665337" w:rsidP="00665337">
      <w:pPr>
        <w:widowControl/>
        <w:suppressAutoHyphens w:val="0"/>
        <w:autoSpaceDN/>
        <w:textAlignment w:val="auto"/>
        <w:rPr>
          <w:rFonts w:eastAsia="Times New Roman" w:cs="Times New Roman"/>
          <w:b/>
          <w:kern w:val="0"/>
          <w:sz w:val="28"/>
          <w:szCs w:val="28"/>
          <w:lang w:val="uk-UA" w:eastAsia="ru-RU" w:bidi="ar-SA"/>
        </w:rPr>
      </w:pPr>
    </w:p>
    <w:p w:rsidR="00665337" w:rsidRPr="00A664EB" w:rsidRDefault="00665337" w:rsidP="00665337">
      <w:pPr>
        <w:widowControl/>
        <w:suppressAutoHyphens w:val="0"/>
        <w:autoSpaceDN/>
        <w:jc w:val="both"/>
        <w:textAlignment w:val="auto"/>
        <w:rPr>
          <w:rFonts w:eastAsia="Times New Roman" w:cs="Times New Roman"/>
          <w:kern w:val="0"/>
          <w:sz w:val="28"/>
          <w:szCs w:val="20"/>
          <w:lang w:val="uk-UA" w:eastAsia="ru-RU" w:bidi="ar-SA"/>
        </w:rPr>
      </w:pPr>
    </w:p>
    <w:p w:rsidR="00665337" w:rsidRPr="00A664EB" w:rsidRDefault="00665337" w:rsidP="00665337">
      <w:pPr>
        <w:widowControl/>
        <w:suppressAutoHyphens w:val="0"/>
        <w:autoSpaceDN/>
        <w:jc w:val="both"/>
        <w:textAlignment w:val="auto"/>
        <w:rPr>
          <w:rFonts w:eastAsia="Times New Roman" w:cs="Times New Roman"/>
          <w:kern w:val="0"/>
          <w:sz w:val="28"/>
          <w:szCs w:val="20"/>
          <w:lang w:val="uk-UA" w:eastAsia="ru-RU" w:bidi="ar-SA"/>
        </w:rPr>
      </w:pPr>
    </w:p>
    <w:p w:rsidR="00665337" w:rsidRPr="00A664EB" w:rsidRDefault="00665337" w:rsidP="00665337">
      <w:pPr>
        <w:widowControl/>
        <w:suppressAutoHyphens w:val="0"/>
        <w:autoSpaceDN/>
        <w:jc w:val="both"/>
        <w:textAlignment w:val="auto"/>
        <w:rPr>
          <w:rFonts w:eastAsia="Times New Roman" w:cs="Times New Roman"/>
          <w:kern w:val="0"/>
          <w:sz w:val="28"/>
          <w:szCs w:val="20"/>
          <w:lang w:val="uk-UA" w:eastAsia="ru-RU" w:bidi="ar-SA"/>
        </w:rPr>
      </w:pPr>
    </w:p>
    <w:p w:rsidR="00665337" w:rsidRPr="00A664EB" w:rsidRDefault="00665337" w:rsidP="00665337">
      <w:pPr>
        <w:widowControl/>
        <w:suppressAutoHyphens w:val="0"/>
        <w:autoSpaceDN/>
        <w:jc w:val="both"/>
        <w:textAlignment w:val="auto"/>
        <w:rPr>
          <w:rFonts w:eastAsia="Times New Roman" w:cs="Times New Roman"/>
          <w:kern w:val="0"/>
          <w:sz w:val="28"/>
          <w:szCs w:val="28"/>
          <w:lang w:val="ru-RU" w:eastAsia="ru-RU" w:bidi="ar-SA"/>
        </w:rPr>
      </w:pPr>
    </w:p>
    <w:p w:rsidR="00665337" w:rsidRPr="00DC7E29" w:rsidRDefault="00DC7E29" w:rsidP="00665337">
      <w:pPr>
        <w:jc w:val="both"/>
        <w:rPr>
          <w:kern w:val="2"/>
          <w:sz w:val="26"/>
          <w:szCs w:val="26"/>
          <w:lang w:val="ru-RU"/>
        </w:rPr>
      </w:pPr>
      <w:r>
        <w:rPr>
          <w:kern w:val="2"/>
          <w:sz w:val="26"/>
          <w:szCs w:val="26"/>
          <w:lang w:val="uk-UA"/>
        </w:rPr>
        <w:t xml:space="preserve"> </w:t>
      </w:r>
      <w:proofErr w:type="spellStart"/>
      <w:r w:rsidR="00665337" w:rsidRPr="00DC7E29">
        <w:rPr>
          <w:kern w:val="2"/>
          <w:sz w:val="26"/>
          <w:szCs w:val="26"/>
        </w:rPr>
        <w:t>смт</w:t>
      </w:r>
      <w:proofErr w:type="spellEnd"/>
      <w:r w:rsidR="00665337" w:rsidRPr="00DC7E29">
        <w:rPr>
          <w:kern w:val="2"/>
          <w:sz w:val="26"/>
          <w:szCs w:val="26"/>
        </w:rPr>
        <w:t xml:space="preserve"> </w:t>
      </w:r>
      <w:proofErr w:type="spellStart"/>
      <w:r w:rsidR="00665337" w:rsidRPr="00DC7E29">
        <w:rPr>
          <w:kern w:val="2"/>
          <w:sz w:val="26"/>
          <w:szCs w:val="26"/>
        </w:rPr>
        <w:t>Велика</w:t>
      </w:r>
      <w:proofErr w:type="spellEnd"/>
      <w:r w:rsidR="00665337" w:rsidRPr="00DC7E29">
        <w:rPr>
          <w:kern w:val="2"/>
          <w:sz w:val="26"/>
          <w:szCs w:val="26"/>
        </w:rPr>
        <w:t xml:space="preserve"> </w:t>
      </w:r>
      <w:proofErr w:type="spellStart"/>
      <w:r w:rsidR="00665337" w:rsidRPr="00DC7E29">
        <w:rPr>
          <w:kern w:val="2"/>
          <w:sz w:val="26"/>
          <w:szCs w:val="26"/>
        </w:rPr>
        <w:t>Димерка</w:t>
      </w:r>
      <w:proofErr w:type="spellEnd"/>
    </w:p>
    <w:p w:rsidR="00665337" w:rsidRPr="00DC7E29" w:rsidRDefault="00665337" w:rsidP="00665337">
      <w:pPr>
        <w:ind w:left="-24"/>
        <w:jc w:val="both"/>
        <w:rPr>
          <w:kern w:val="2"/>
          <w:sz w:val="26"/>
          <w:szCs w:val="26"/>
        </w:rPr>
      </w:pPr>
      <w:r w:rsidRPr="00DC7E29">
        <w:rPr>
          <w:kern w:val="2"/>
          <w:sz w:val="26"/>
          <w:szCs w:val="26"/>
        </w:rPr>
        <w:t xml:space="preserve">  </w:t>
      </w:r>
      <w:r w:rsidRPr="00DC7E29">
        <w:rPr>
          <w:kern w:val="2"/>
          <w:sz w:val="26"/>
          <w:szCs w:val="26"/>
          <w:lang w:val="uk-UA"/>
        </w:rPr>
        <w:t>21 грудня</w:t>
      </w:r>
      <w:r w:rsidRPr="00DC7E29">
        <w:rPr>
          <w:kern w:val="2"/>
          <w:sz w:val="26"/>
          <w:szCs w:val="26"/>
        </w:rPr>
        <w:t xml:space="preserve"> 2017 </w:t>
      </w:r>
      <w:proofErr w:type="spellStart"/>
      <w:r w:rsidRPr="00DC7E29">
        <w:rPr>
          <w:kern w:val="2"/>
          <w:sz w:val="26"/>
          <w:szCs w:val="26"/>
        </w:rPr>
        <w:t>року</w:t>
      </w:r>
      <w:proofErr w:type="spellEnd"/>
      <w:r w:rsidRPr="00DC7E29">
        <w:rPr>
          <w:kern w:val="2"/>
          <w:sz w:val="26"/>
          <w:szCs w:val="26"/>
        </w:rPr>
        <w:t xml:space="preserve"> </w:t>
      </w:r>
    </w:p>
    <w:p w:rsidR="00665337" w:rsidRPr="00DC7E29" w:rsidRDefault="00665337" w:rsidP="00665337">
      <w:pPr>
        <w:ind w:left="-24"/>
        <w:jc w:val="both"/>
        <w:rPr>
          <w:b/>
          <w:kern w:val="2"/>
          <w:sz w:val="26"/>
          <w:szCs w:val="26"/>
        </w:rPr>
      </w:pPr>
      <w:r w:rsidRPr="00DC7E29">
        <w:rPr>
          <w:color w:val="000000"/>
          <w:kern w:val="2"/>
          <w:sz w:val="26"/>
          <w:szCs w:val="26"/>
        </w:rPr>
        <w:t xml:space="preserve">  №</w:t>
      </w:r>
      <w:r w:rsidRPr="00DC7E29">
        <w:rPr>
          <w:color w:val="000000"/>
          <w:kern w:val="2"/>
          <w:sz w:val="26"/>
          <w:szCs w:val="26"/>
          <w:lang w:val="uk-UA"/>
        </w:rPr>
        <w:t xml:space="preserve">46   </w:t>
      </w:r>
      <w:r w:rsidRPr="00DC7E29">
        <w:rPr>
          <w:kern w:val="2"/>
          <w:sz w:val="26"/>
          <w:szCs w:val="26"/>
        </w:rPr>
        <w:t>ІІI – VІІ</w:t>
      </w:r>
    </w:p>
    <w:p w:rsidR="00665337" w:rsidRPr="00DC7E29" w:rsidRDefault="00665337" w:rsidP="00665337">
      <w:pPr>
        <w:pStyle w:val="Standard"/>
        <w:rPr>
          <w:sz w:val="26"/>
          <w:szCs w:val="26"/>
        </w:rPr>
      </w:pPr>
    </w:p>
    <w:p w:rsidR="00665337" w:rsidRPr="00A664EB" w:rsidRDefault="00665337" w:rsidP="00665337">
      <w:pPr>
        <w:widowControl/>
        <w:suppressAutoHyphens w:val="0"/>
        <w:autoSpaceDN/>
        <w:textAlignment w:val="auto"/>
        <w:rPr>
          <w:rFonts w:eastAsia="Times New Roman" w:cs="Times New Roman"/>
          <w:kern w:val="0"/>
          <w:sz w:val="20"/>
          <w:szCs w:val="20"/>
          <w:lang w:eastAsia="ru-RU" w:bidi="ar-SA"/>
        </w:rPr>
      </w:pPr>
    </w:p>
    <w:p w:rsidR="00665337" w:rsidRPr="00A664EB" w:rsidRDefault="00665337" w:rsidP="00665337">
      <w:pPr>
        <w:widowControl/>
        <w:suppressAutoHyphens w:val="0"/>
        <w:autoSpaceDN/>
        <w:textAlignment w:val="auto"/>
        <w:rPr>
          <w:rFonts w:eastAsia="Times New Roman" w:cs="Times New Roman"/>
          <w:kern w:val="0"/>
          <w:sz w:val="20"/>
          <w:szCs w:val="20"/>
          <w:lang w:val="uk-UA" w:eastAsia="ru-RU" w:bidi="ar-SA"/>
        </w:rPr>
      </w:pPr>
    </w:p>
    <w:p w:rsidR="007C4C2E" w:rsidRDefault="007C4C2E">
      <w:pPr>
        <w:rPr>
          <w:lang w:val="uk-UA"/>
        </w:rPr>
      </w:pPr>
    </w:p>
    <w:p w:rsidR="00DC7E29" w:rsidRDefault="00DC7E29" w:rsidP="0086092A">
      <w:pPr>
        <w:ind w:left="5580"/>
      </w:pPr>
    </w:p>
    <w:p w:rsidR="0086092A" w:rsidRPr="00425B10" w:rsidRDefault="0086092A" w:rsidP="0086092A">
      <w:pPr>
        <w:ind w:left="5580"/>
      </w:pPr>
      <w:proofErr w:type="spellStart"/>
      <w:r w:rsidRPr="008759A3">
        <w:lastRenderedPageBreak/>
        <w:t>Додаток</w:t>
      </w:r>
      <w:proofErr w:type="spellEnd"/>
      <w:r w:rsidRPr="008759A3">
        <w:t xml:space="preserve"> </w:t>
      </w:r>
      <w:r>
        <w:t xml:space="preserve">№ 1 </w:t>
      </w:r>
      <w:proofErr w:type="spellStart"/>
      <w:r w:rsidRPr="008759A3">
        <w:t>до</w:t>
      </w:r>
      <w:proofErr w:type="spellEnd"/>
      <w:r w:rsidRPr="008759A3">
        <w:t xml:space="preserve"> </w:t>
      </w:r>
      <w:proofErr w:type="spellStart"/>
      <w:r w:rsidRPr="008759A3">
        <w:t>рішення</w:t>
      </w:r>
      <w:proofErr w:type="spellEnd"/>
      <w:r w:rsidRPr="00425B10">
        <w:t xml:space="preserve"> </w:t>
      </w:r>
    </w:p>
    <w:p w:rsidR="0086092A" w:rsidRPr="008759A3" w:rsidRDefault="0086092A" w:rsidP="0086092A">
      <w:pPr>
        <w:ind w:left="5580"/>
      </w:pPr>
      <w:proofErr w:type="spellStart"/>
      <w:r w:rsidRPr="00425B10">
        <w:t>Великодимерської</w:t>
      </w:r>
      <w:proofErr w:type="spellEnd"/>
      <w:r w:rsidRPr="00425B10">
        <w:t xml:space="preserve"> </w:t>
      </w:r>
      <w:proofErr w:type="spellStart"/>
      <w:r w:rsidRPr="008759A3">
        <w:t>селищної</w:t>
      </w:r>
      <w:proofErr w:type="spellEnd"/>
      <w:r w:rsidRPr="008759A3">
        <w:t xml:space="preserve"> </w:t>
      </w:r>
      <w:proofErr w:type="spellStart"/>
      <w:r w:rsidRPr="008759A3">
        <w:t>ради</w:t>
      </w:r>
      <w:proofErr w:type="spellEnd"/>
    </w:p>
    <w:p w:rsidR="0086092A" w:rsidRDefault="0086092A" w:rsidP="0086092A">
      <w:pPr>
        <w:ind w:left="5580"/>
      </w:pPr>
      <w:r w:rsidRPr="001E68D4">
        <w:t xml:space="preserve">№ </w:t>
      </w:r>
      <w:r>
        <w:t>46 ІІІ</w:t>
      </w:r>
      <w:r w:rsidRPr="001E68D4">
        <w:t xml:space="preserve"> – </w:t>
      </w:r>
      <w:r w:rsidRPr="00DC7E29">
        <w:t>V</w:t>
      </w:r>
      <w:r>
        <w:t xml:space="preserve">ІІ </w:t>
      </w:r>
      <w:proofErr w:type="spellStart"/>
      <w:r>
        <w:t>від</w:t>
      </w:r>
      <w:proofErr w:type="spellEnd"/>
      <w:r>
        <w:t xml:space="preserve"> 21</w:t>
      </w:r>
      <w:r w:rsidRPr="001053CE">
        <w:t xml:space="preserve"> </w:t>
      </w:r>
      <w:proofErr w:type="spellStart"/>
      <w:r>
        <w:t>грудня</w:t>
      </w:r>
      <w:proofErr w:type="spellEnd"/>
      <w:r>
        <w:t xml:space="preserve"> 2017</w:t>
      </w:r>
      <w:r w:rsidRPr="001E68D4">
        <w:t xml:space="preserve"> р. </w:t>
      </w:r>
    </w:p>
    <w:p w:rsidR="0086092A" w:rsidRPr="00506D2E" w:rsidRDefault="0086092A" w:rsidP="0086092A">
      <w:pPr>
        <w:pStyle w:val="a5"/>
        <w:jc w:val="left"/>
      </w:pPr>
    </w:p>
    <w:p w:rsidR="0086092A" w:rsidRDefault="0086092A" w:rsidP="0086092A">
      <w:pPr>
        <w:pStyle w:val="a5"/>
      </w:pPr>
      <w:r>
        <w:t xml:space="preserve">Цільова програма </w:t>
      </w:r>
    </w:p>
    <w:p w:rsidR="0086092A" w:rsidRDefault="0086092A" w:rsidP="0086092A">
      <w:pPr>
        <w:pStyle w:val="a5"/>
      </w:pPr>
      <w:r>
        <w:t>«</w:t>
      </w:r>
      <w:r w:rsidRPr="0065519B">
        <w:t>Охорона громадського право</w:t>
      </w:r>
      <w:r>
        <w:t xml:space="preserve">порядку </w:t>
      </w:r>
    </w:p>
    <w:p w:rsidR="0086092A" w:rsidRPr="00ED7CDF" w:rsidRDefault="0086092A" w:rsidP="0086092A">
      <w:pPr>
        <w:pStyle w:val="a5"/>
      </w:pPr>
      <w:proofErr w:type="spellStart"/>
      <w:r>
        <w:t>Великодимерської</w:t>
      </w:r>
      <w:proofErr w:type="spellEnd"/>
      <w:r>
        <w:t xml:space="preserve"> об</w:t>
      </w:r>
      <w:r w:rsidRPr="001437D4">
        <w:rPr>
          <w:lang w:val="ru-RU"/>
        </w:rPr>
        <w:t>’</w:t>
      </w:r>
      <w:proofErr w:type="spellStart"/>
      <w:r>
        <w:t>єднаної</w:t>
      </w:r>
      <w:proofErr w:type="spellEnd"/>
      <w:r>
        <w:t xml:space="preserve"> територіальної громади</w:t>
      </w:r>
      <w:r w:rsidRPr="000E0E4A">
        <w:rPr>
          <w:szCs w:val="28"/>
        </w:rPr>
        <w:t xml:space="preserve"> на</w:t>
      </w:r>
      <w:r>
        <w:rPr>
          <w:szCs w:val="28"/>
        </w:rPr>
        <w:t xml:space="preserve"> 2018</w:t>
      </w:r>
      <w:r w:rsidRPr="000E0E4A">
        <w:rPr>
          <w:szCs w:val="28"/>
        </w:rPr>
        <w:t xml:space="preserve"> рік</w:t>
      </w:r>
      <w:r>
        <w:rPr>
          <w:szCs w:val="28"/>
        </w:rPr>
        <w:t>»</w:t>
      </w:r>
    </w:p>
    <w:p w:rsidR="0086092A" w:rsidRPr="0065519B" w:rsidRDefault="0086092A" w:rsidP="0086092A">
      <w:pPr>
        <w:pStyle w:val="a5"/>
      </w:pPr>
    </w:p>
    <w:p w:rsidR="0086092A" w:rsidRPr="0065519B" w:rsidRDefault="0086092A" w:rsidP="0086092A">
      <w:pPr>
        <w:ind w:firstLine="720"/>
        <w:jc w:val="both"/>
        <w:rPr>
          <w:sz w:val="28"/>
          <w:szCs w:val="28"/>
        </w:rPr>
      </w:pPr>
      <w:proofErr w:type="spellStart"/>
      <w:r>
        <w:rPr>
          <w:sz w:val="28"/>
          <w:szCs w:val="28"/>
        </w:rPr>
        <w:t>Великодимерська</w:t>
      </w:r>
      <w:proofErr w:type="spellEnd"/>
      <w:r w:rsidRPr="00296A43">
        <w:rPr>
          <w:sz w:val="28"/>
          <w:szCs w:val="28"/>
        </w:rPr>
        <w:t xml:space="preserve"> </w:t>
      </w:r>
      <w:proofErr w:type="spellStart"/>
      <w:r w:rsidRPr="00296A43">
        <w:rPr>
          <w:sz w:val="28"/>
          <w:szCs w:val="28"/>
        </w:rPr>
        <w:t>об’</w:t>
      </w:r>
      <w:r>
        <w:rPr>
          <w:sz w:val="28"/>
          <w:szCs w:val="28"/>
        </w:rPr>
        <w:t>єднана</w:t>
      </w:r>
      <w:proofErr w:type="spellEnd"/>
      <w:r>
        <w:rPr>
          <w:sz w:val="28"/>
          <w:szCs w:val="28"/>
        </w:rPr>
        <w:t xml:space="preserve"> </w:t>
      </w:r>
      <w:proofErr w:type="spellStart"/>
      <w:r>
        <w:rPr>
          <w:sz w:val="28"/>
          <w:szCs w:val="28"/>
        </w:rPr>
        <w:t>територіальна</w:t>
      </w:r>
      <w:proofErr w:type="spellEnd"/>
      <w:r w:rsidRPr="00296A43">
        <w:rPr>
          <w:sz w:val="28"/>
          <w:szCs w:val="28"/>
        </w:rPr>
        <w:t xml:space="preserve"> </w:t>
      </w:r>
      <w:proofErr w:type="spellStart"/>
      <w:r w:rsidRPr="00296A43">
        <w:rPr>
          <w:sz w:val="28"/>
          <w:szCs w:val="28"/>
        </w:rPr>
        <w:t>громад</w:t>
      </w:r>
      <w:r>
        <w:rPr>
          <w:sz w:val="28"/>
          <w:szCs w:val="28"/>
        </w:rPr>
        <w:t>а</w:t>
      </w:r>
      <w:proofErr w:type="spellEnd"/>
      <w:r w:rsidRPr="000E0E4A">
        <w:rPr>
          <w:szCs w:val="28"/>
        </w:rPr>
        <w:t xml:space="preserve"> </w:t>
      </w:r>
      <w:r>
        <w:rPr>
          <w:sz w:val="28"/>
          <w:szCs w:val="28"/>
        </w:rPr>
        <w:t xml:space="preserve">– </w:t>
      </w:r>
      <w:proofErr w:type="spellStart"/>
      <w:r>
        <w:rPr>
          <w:sz w:val="28"/>
          <w:szCs w:val="28"/>
        </w:rPr>
        <w:t>одна</w:t>
      </w:r>
      <w:proofErr w:type="spellEnd"/>
      <w:r w:rsidRPr="0065519B">
        <w:rPr>
          <w:sz w:val="28"/>
          <w:szCs w:val="28"/>
        </w:rPr>
        <w:t xml:space="preserve"> з </w:t>
      </w:r>
      <w:proofErr w:type="spellStart"/>
      <w:r w:rsidRPr="0065519B">
        <w:rPr>
          <w:sz w:val="28"/>
          <w:szCs w:val="28"/>
        </w:rPr>
        <w:t>найбільших</w:t>
      </w:r>
      <w:proofErr w:type="spellEnd"/>
      <w:r w:rsidRPr="0065519B">
        <w:rPr>
          <w:sz w:val="28"/>
          <w:szCs w:val="28"/>
        </w:rPr>
        <w:t xml:space="preserve"> </w:t>
      </w:r>
      <w:proofErr w:type="spellStart"/>
      <w:r>
        <w:rPr>
          <w:sz w:val="28"/>
          <w:szCs w:val="28"/>
        </w:rPr>
        <w:t>громад</w:t>
      </w:r>
      <w:proofErr w:type="spellEnd"/>
      <w:r w:rsidRPr="0065519B">
        <w:rPr>
          <w:sz w:val="28"/>
          <w:szCs w:val="28"/>
        </w:rPr>
        <w:t xml:space="preserve"> </w:t>
      </w:r>
      <w:proofErr w:type="spellStart"/>
      <w:r w:rsidRPr="0065519B">
        <w:rPr>
          <w:sz w:val="28"/>
          <w:szCs w:val="28"/>
        </w:rPr>
        <w:t>Броварського</w:t>
      </w:r>
      <w:proofErr w:type="spellEnd"/>
      <w:r w:rsidRPr="0065519B">
        <w:rPr>
          <w:sz w:val="28"/>
          <w:szCs w:val="28"/>
        </w:rPr>
        <w:t xml:space="preserve"> </w:t>
      </w:r>
      <w:proofErr w:type="spellStart"/>
      <w:r w:rsidRPr="0065519B">
        <w:rPr>
          <w:sz w:val="28"/>
          <w:szCs w:val="28"/>
        </w:rPr>
        <w:t>району</w:t>
      </w:r>
      <w:proofErr w:type="spellEnd"/>
      <w:r w:rsidRPr="0065519B">
        <w:rPr>
          <w:sz w:val="28"/>
          <w:szCs w:val="28"/>
        </w:rPr>
        <w:t xml:space="preserve"> </w:t>
      </w:r>
      <w:proofErr w:type="spellStart"/>
      <w:r w:rsidRPr="0065519B">
        <w:rPr>
          <w:sz w:val="28"/>
          <w:szCs w:val="28"/>
        </w:rPr>
        <w:t>Київської</w:t>
      </w:r>
      <w:proofErr w:type="spellEnd"/>
      <w:r w:rsidRPr="0065519B">
        <w:rPr>
          <w:sz w:val="28"/>
          <w:szCs w:val="28"/>
        </w:rPr>
        <w:t xml:space="preserve"> </w:t>
      </w:r>
      <w:proofErr w:type="spellStart"/>
      <w:r w:rsidRPr="0065519B">
        <w:rPr>
          <w:sz w:val="28"/>
          <w:szCs w:val="28"/>
        </w:rPr>
        <w:t>області</w:t>
      </w:r>
      <w:proofErr w:type="spellEnd"/>
      <w:r w:rsidRPr="0065519B">
        <w:rPr>
          <w:sz w:val="28"/>
          <w:szCs w:val="28"/>
        </w:rPr>
        <w:t xml:space="preserve"> (</w:t>
      </w:r>
      <w:r>
        <w:rPr>
          <w:sz w:val="28"/>
          <w:szCs w:val="28"/>
        </w:rPr>
        <w:t>22 535</w:t>
      </w:r>
      <w:r w:rsidRPr="0065519B">
        <w:rPr>
          <w:sz w:val="28"/>
          <w:szCs w:val="28"/>
        </w:rPr>
        <w:t xml:space="preserve">  </w:t>
      </w:r>
      <w:proofErr w:type="spellStart"/>
      <w:r w:rsidRPr="0065519B">
        <w:rPr>
          <w:sz w:val="28"/>
          <w:szCs w:val="28"/>
        </w:rPr>
        <w:t>жителів</w:t>
      </w:r>
      <w:proofErr w:type="spellEnd"/>
      <w:r w:rsidRPr="0065519B">
        <w:rPr>
          <w:sz w:val="28"/>
          <w:szCs w:val="28"/>
        </w:rPr>
        <w:t xml:space="preserve">). </w:t>
      </w:r>
      <w:proofErr w:type="spellStart"/>
      <w:r w:rsidRPr="0065519B">
        <w:rPr>
          <w:sz w:val="28"/>
          <w:szCs w:val="28"/>
        </w:rPr>
        <w:t>Загальна</w:t>
      </w:r>
      <w:proofErr w:type="spellEnd"/>
      <w:r w:rsidRPr="0065519B">
        <w:rPr>
          <w:sz w:val="28"/>
          <w:szCs w:val="28"/>
        </w:rPr>
        <w:t xml:space="preserve"> </w:t>
      </w:r>
      <w:proofErr w:type="spellStart"/>
      <w:r w:rsidRPr="0065519B">
        <w:rPr>
          <w:sz w:val="28"/>
          <w:szCs w:val="28"/>
        </w:rPr>
        <w:t>площа</w:t>
      </w:r>
      <w:proofErr w:type="spellEnd"/>
      <w:r w:rsidRPr="0065519B">
        <w:rPr>
          <w:sz w:val="28"/>
          <w:szCs w:val="28"/>
        </w:rPr>
        <w:t xml:space="preserve"> </w:t>
      </w:r>
      <w:proofErr w:type="spellStart"/>
      <w:r w:rsidRPr="0065519B">
        <w:rPr>
          <w:sz w:val="28"/>
          <w:szCs w:val="28"/>
        </w:rPr>
        <w:t>землі</w:t>
      </w:r>
      <w:proofErr w:type="spellEnd"/>
      <w:r w:rsidRPr="0065519B">
        <w:rPr>
          <w:sz w:val="28"/>
          <w:szCs w:val="28"/>
        </w:rPr>
        <w:t xml:space="preserve"> в </w:t>
      </w:r>
      <w:proofErr w:type="spellStart"/>
      <w:r w:rsidRPr="0065519B">
        <w:rPr>
          <w:sz w:val="28"/>
          <w:szCs w:val="28"/>
        </w:rPr>
        <w:t>адміністративних</w:t>
      </w:r>
      <w:proofErr w:type="spellEnd"/>
      <w:r w:rsidRPr="0065519B">
        <w:rPr>
          <w:sz w:val="28"/>
          <w:szCs w:val="28"/>
        </w:rPr>
        <w:t xml:space="preserve"> </w:t>
      </w:r>
      <w:proofErr w:type="spellStart"/>
      <w:r w:rsidRPr="0065519B">
        <w:rPr>
          <w:sz w:val="28"/>
          <w:szCs w:val="28"/>
        </w:rPr>
        <w:t>межах</w:t>
      </w:r>
      <w:proofErr w:type="spellEnd"/>
      <w:r w:rsidRPr="0065519B">
        <w:rPr>
          <w:sz w:val="28"/>
          <w:szCs w:val="28"/>
        </w:rPr>
        <w:t xml:space="preserve"> </w:t>
      </w:r>
      <w:proofErr w:type="spellStart"/>
      <w:r>
        <w:rPr>
          <w:sz w:val="28"/>
          <w:szCs w:val="28"/>
        </w:rPr>
        <w:t>громади</w:t>
      </w:r>
      <w:proofErr w:type="spellEnd"/>
      <w:r w:rsidRPr="0065519B">
        <w:rPr>
          <w:sz w:val="28"/>
          <w:szCs w:val="28"/>
        </w:rPr>
        <w:t xml:space="preserve"> </w:t>
      </w:r>
      <w:proofErr w:type="spellStart"/>
      <w:r w:rsidRPr="0065519B">
        <w:rPr>
          <w:sz w:val="28"/>
          <w:szCs w:val="28"/>
        </w:rPr>
        <w:t>складає</w:t>
      </w:r>
      <w:proofErr w:type="spellEnd"/>
      <w:r w:rsidRPr="0065519B">
        <w:rPr>
          <w:sz w:val="28"/>
          <w:szCs w:val="28"/>
        </w:rPr>
        <w:t xml:space="preserve"> </w:t>
      </w:r>
      <w:smartTag w:uri="urn:schemas-microsoft-com:office:smarttags" w:element="metricconverter">
        <w:smartTagPr>
          <w:attr w:name="ProductID" w:val="10 649,1 га"/>
        </w:smartTagPr>
        <w:r>
          <w:rPr>
            <w:sz w:val="28"/>
            <w:szCs w:val="28"/>
          </w:rPr>
          <w:t>10</w:t>
        </w:r>
        <w:r>
          <w:rPr>
            <w:sz w:val="28"/>
            <w:szCs w:val="28"/>
            <w:lang w:val="en-US"/>
          </w:rPr>
          <w:t> </w:t>
        </w:r>
        <w:r>
          <w:rPr>
            <w:sz w:val="28"/>
            <w:szCs w:val="28"/>
          </w:rPr>
          <w:t>649,1</w:t>
        </w:r>
        <w:r w:rsidRPr="0065519B">
          <w:rPr>
            <w:sz w:val="28"/>
            <w:szCs w:val="28"/>
          </w:rPr>
          <w:t xml:space="preserve"> </w:t>
        </w:r>
        <w:proofErr w:type="spellStart"/>
        <w:r w:rsidRPr="0065519B">
          <w:rPr>
            <w:sz w:val="28"/>
            <w:szCs w:val="28"/>
          </w:rPr>
          <w:t>га</w:t>
        </w:r>
      </w:smartTag>
      <w:proofErr w:type="spellEnd"/>
      <w:r w:rsidRPr="0065519B">
        <w:rPr>
          <w:sz w:val="28"/>
          <w:szCs w:val="28"/>
        </w:rPr>
        <w:t xml:space="preserve">. </w:t>
      </w:r>
      <w:proofErr w:type="spellStart"/>
      <w:r>
        <w:rPr>
          <w:sz w:val="28"/>
          <w:szCs w:val="28"/>
        </w:rPr>
        <w:t>Нині</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території</w:t>
      </w:r>
      <w:proofErr w:type="spellEnd"/>
      <w:r w:rsidRPr="0065519B">
        <w:rPr>
          <w:sz w:val="28"/>
          <w:szCs w:val="28"/>
        </w:rPr>
        <w:t xml:space="preserve"> </w:t>
      </w:r>
      <w:proofErr w:type="spellStart"/>
      <w:r>
        <w:rPr>
          <w:sz w:val="28"/>
          <w:szCs w:val="28"/>
        </w:rPr>
        <w:t>громади</w:t>
      </w:r>
      <w:proofErr w:type="spellEnd"/>
      <w:r w:rsidRPr="0065519B">
        <w:rPr>
          <w:sz w:val="28"/>
          <w:szCs w:val="28"/>
        </w:rPr>
        <w:t xml:space="preserve"> </w:t>
      </w:r>
      <w:proofErr w:type="spellStart"/>
      <w:r w:rsidRPr="0065519B">
        <w:rPr>
          <w:sz w:val="28"/>
          <w:szCs w:val="28"/>
        </w:rPr>
        <w:t>працює</w:t>
      </w:r>
      <w:proofErr w:type="spellEnd"/>
      <w:r w:rsidRPr="0065519B">
        <w:rPr>
          <w:sz w:val="28"/>
          <w:szCs w:val="28"/>
        </w:rPr>
        <w:t xml:space="preserve"> </w:t>
      </w:r>
      <w:proofErr w:type="spellStart"/>
      <w:r w:rsidRPr="0065519B">
        <w:rPr>
          <w:sz w:val="28"/>
          <w:szCs w:val="28"/>
        </w:rPr>
        <w:t>більше</w:t>
      </w:r>
      <w:proofErr w:type="spellEnd"/>
      <w:r w:rsidRPr="0065519B">
        <w:rPr>
          <w:sz w:val="28"/>
          <w:szCs w:val="28"/>
        </w:rPr>
        <w:t xml:space="preserve"> </w:t>
      </w:r>
      <w:r w:rsidRPr="00B037B6">
        <w:rPr>
          <w:sz w:val="28"/>
          <w:szCs w:val="28"/>
        </w:rPr>
        <w:t>300</w:t>
      </w:r>
      <w:r w:rsidRPr="00A530BB">
        <w:rPr>
          <w:color w:val="FF0000"/>
          <w:sz w:val="28"/>
          <w:szCs w:val="28"/>
        </w:rPr>
        <w:t> </w:t>
      </w:r>
      <w:proofErr w:type="spellStart"/>
      <w:r w:rsidRPr="0065519B">
        <w:rPr>
          <w:sz w:val="28"/>
          <w:szCs w:val="28"/>
        </w:rPr>
        <w:t>суб’єктів</w:t>
      </w:r>
      <w:proofErr w:type="spellEnd"/>
      <w:r w:rsidRPr="0065519B">
        <w:rPr>
          <w:sz w:val="28"/>
          <w:szCs w:val="28"/>
        </w:rPr>
        <w:t xml:space="preserve"> </w:t>
      </w:r>
      <w:proofErr w:type="spellStart"/>
      <w:r w:rsidRPr="0065519B">
        <w:rPr>
          <w:sz w:val="28"/>
          <w:szCs w:val="28"/>
        </w:rPr>
        <w:t>господарювання</w:t>
      </w:r>
      <w:proofErr w:type="spellEnd"/>
      <w:r w:rsidRPr="0065519B">
        <w:rPr>
          <w:sz w:val="28"/>
          <w:szCs w:val="28"/>
        </w:rPr>
        <w:t xml:space="preserve"> </w:t>
      </w:r>
      <w:proofErr w:type="spellStart"/>
      <w:r w:rsidRPr="0065519B">
        <w:rPr>
          <w:sz w:val="28"/>
          <w:szCs w:val="28"/>
        </w:rPr>
        <w:t>різної</w:t>
      </w:r>
      <w:proofErr w:type="spellEnd"/>
      <w:r w:rsidRPr="0065519B">
        <w:rPr>
          <w:sz w:val="28"/>
          <w:szCs w:val="28"/>
        </w:rPr>
        <w:t xml:space="preserve"> </w:t>
      </w:r>
      <w:proofErr w:type="spellStart"/>
      <w:r w:rsidRPr="0065519B">
        <w:rPr>
          <w:sz w:val="28"/>
          <w:szCs w:val="28"/>
        </w:rPr>
        <w:t>форми</w:t>
      </w:r>
      <w:proofErr w:type="spellEnd"/>
      <w:r w:rsidRPr="0065519B">
        <w:rPr>
          <w:sz w:val="28"/>
          <w:szCs w:val="28"/>
        </w:rPr>
        <w:t xml:space="preserve"> </w:t>
      </w:r>
      <w:proofErr w:type="spellStart"/>
      <w:r w:rsidRPr="0065519B">
        <w:rPr>
          <w:sz w:val="28"/>
          <w:szCs w:val="28"/>
        </w:rPr>
        <w:t>власності</w:t>
      </w:r>
      <w:proofErr w:type="spellEnd"/>
      <w:r w:rsidRPr="0065519B">
        <w:rPr>
          <w:sz w:val="28"/>
          <w:szCs w:val="28"/>
        </w:rPr>
        <w:t>.</w:t>
      </w:r>
    </w:p>
    <w:p w:rsidR="0086092A" w:rsidRPr="0065519B" w:rsidRDefault="0086092A" w:rsidP="0086092A">
      <w:pPr>
        <w:ind w:firstLine="720"/>
        <w:jc w:val="both"/>
        <w:rPr>
          <w:sz w:val="28"/>
          <w:szCs w:val="28"/>
        </w:rPr>
      </w:pPr>
      <w:proofErr w:type="spellStart"/>
      <w:r w:rsidRPr="0065519B">
        <w:rPr>
          <w:sz w:val="28"/>
          <w:szCs w:val="28"/>
        </w:rPr>
        <w:t>Необхідність</w:t>
      </w:r>
      <w:proofErr w:type="spellEnd"/>
      <w:r w:rsidRPr="0065519B">
        <w:rPr>
          <w:sz w:val="28"/>
          <w:szCs w:val="28"/>
        </w:rPr>
        <w:t xml:space="preserve"> </w:t>
      </w:r>
      <w:proofErr w:type="spellStart"/>
      <w:r w:rsidRPr="0065519B">
        <w:rPr>
          <w:sz w:val="28"/>
          <w:szCs w:val="28"/>
        </w:rPr>
        <w:t>формування</w:t>
      </w:r>
      <w:proofErr w:type="spellEnd"/>
      <w:r w:rsidRPr="0065519B">
        <w:rPr>
          <w:sz w:val="28"/>
          <w:szCs w:val="28"/>
        </w:rPr>
        <w:t xml:space="preserve"> </w:t>
      </w:r>
      <w:proofErr w:type="spellStart"/>
      <w:r w:rsidRPr="0065519B">
        <w:rPr>
          <w:sz w:val="28"/>
          <w:szCs w:val="28"/>
        </w:rPr>
        <w:t>громадського</w:t>
      </w:r>
      <w:proofErr w:type="spellEnd"/>
      <w:r w:rsidRPr="0065519B">
        <w:rPr>
          <w:sz w:val="28"/>
          <w:szCs w:val="28"/>
        </w:rPr>
        <w:t xml:space="preserve"> </w:t>
      </w:r>
      <w:proofErr w:type="spellStart"/>
      <w:r w:rsidRPr="0065519B">
        <w:rPr>
          <w:sz w:val="28"/>
          <w:szCs w:val="28"/>
        </w:rPr>
        <w:t>захисту</w:t>
      </w:r>
      <w:proofErr w:type="spellEnd"/>
      <w:r w:rsidRPr="0065519B">
        <w:rPr>
          <w:sz w:val="28"/>
          <w:szCs w:val="28"/>
        </w:rPr>
        <w:t xml:space="preserve"> </w:t>
      </w:r>
      <w:proofErr w:type="spellStart"/>
      <w:r w:rsidRPr="0065519B">
        <w:rPr>
          <w:sz w:val="28"/>
          <w:szCs w:val="28"/>
        </w:rPr>
        <w:t>обумовлена</w:t>
      </w:r>
      <w:proofErr w:type="spellEnd"/>
      <w:r w:rsidRPr="0065519B">
        <w:rPr>
          <w:sz w:val="28"/>
          <w:szCs w:val="28"/>
        </w:rPr>
        <w:t xml:space="preserve"> </w:t>
      </w:r>
      <w:proofErr w:type="spellStart"/>
      <w:r w:rsidRPr="0065519B">
        <w:rPr>
          <w:sz w:val="28"/>
          <w:szCs w:val="28"/>
        </w:rPr>
        <w:t>потребою</w:t>
      </w:r>
      <w:proofErr w:type="spellEnd"/>
      <w:r w:rsidRPr="0065519B">
        <w:rPr>
          <w:sz w:val="28"/>
          <w:szCs w:val="28"/>
        </w:rPr>
        <w:t xml:space="preserve"> в </w:t>
      </w:r>
      <w:proofErr w:type="spellStart"/>
      <w:r w:rsidRPr="0065519B">
        <w:rPr>
          <w:sz w:val="28"/>
          <w:szCs w:val="28"/>
        </w:rPr>
        <w:t>захисті</w:t>
      </w:r>
      <w:proofErr w:type="spellEnd"/>
      <w:r w:rsidRPr="0065519B">
        <w:rPr>
          <w:sz w:val="28"/>
          <w:szCs w:val="28"/>
        </w:rPr>
        <w:t xml:space="preserve"> </w:t>
      </w:r>
      <w:proofErr w:type="spellStart"/>
      <w:r w:rsidRPr="0065519B">
        <w:rPr>
          <w:sz w:val="28"/>
          <w:szCs w:val="28"/>
        </w:rPr>
        <w:t>життя</w:t>
      </w:r>
      <w:proofErr w:type="spellEnd"/>
      <w:r w:rsidRPr="0065519B">
        <w:rPr>
          <w:sz w:val="28"/>
          <w:szCs w:val="28"/>
        </w:rPr>
        <w:t xml:space="preserve">, </w:t>
      </w:r>
      <w:proofErr w:type="spellStart"/>
      <w:r w:rsidRPr="0065519B">
        <w:rPr>
          <w:sz w:val="28"/>
          <w:szCs w:val="28"/>
        </w:rPr>
        <w:t>здоров’я</w:t>
      </w:r>
      <w:proofErr w:type="spellEnd"/>
      <w:r w:rsidRPr="0065519B">
        <w:rPr>
          <w:sz w:val="28"/>
          <w:szCs w:val="28"/>
        </w:rPr>
        <w:t xml:space="preserve">, </w:t>
      </w:r>
      <w:proofErr w:type="spellStart"/>
      <w:r w:rsidRPr="0065519B">
        <w:rPr>
          <w:sz w:val="28"/>
          <w:szCs w:val="28"/>
        </w:rPr>
        <w:t>прав</w:t>
      </w:r>
      <w:proofErr w:type="spellEnd"/>
      <w:r w:rsidRPr="0065519B">
        <w:rPr>
          <w:sz w:val="28"/>
          <w:szCs w:val="28"/>
        </w:rPr>
        <w:t xml:space="preserve"> і </w:t>
      </w:r>
      <w:proofErr w:type="spellStart"/>
      <w:r w:rsidRPr="0065519B">
        <w:rPr>
          <w:sz w:val="28"/>
          <w:szCs w:val="28"/>
        </w:rPr>
        <w:t>свобод</w:t>
      </w:r>
      <w:proofErr w:type="spellEnd"/>
      <w:r w:rsidRPr="0065519B">
        <w:rPr>
          <w:sz w:val="28"/>
          <w:szCs w:val="28"/>
        </w:rPr>
        <w:t xml:space="preserve"> </w:t>
      </w:r>
      <w:proofErr w:type="spellStart"/>
      <w:r w:rsidRPr="0065519B">
        <w:rPr>
          <w:sz w:val="28"/>
          <w:szCs w:val="28"/>
        </w:rPr>
        <w:t>громадян</w:t>
      </w:r>
      <w:proofErr w:type="spellEnd"/>
      <w:r w:rsidRPr="0065519B">
        <w:rPr>
          <w:sz w:val="28"/>
          <w:szCs w:val="28"/>
        </w:rPr>
        <w:t xml:space="preserve">, </w:t>
      </w:r>
      <w:proofErr w:type="spellStart"/>
      <w:r w:rsidRPr="0065519B">
        <w:rPr>
          <w:sz w:val="28"/>
          <w:szCs w:val="28"/>
        </w:rPr>
        <w:t>їх</w:t>
      </w:r>
      <w:proofErr w:type="spellEnd"/>
      <w:r w:rsidRPr="0065519B">
        <w:rPr>
          <w:sz w:val="28"/>
          <w:szCs w:val="28"/>
        </w:rPr>
        <w:t xml:space="preserve"> </w:t>
      </w:r>
      <w:proofErr w:type="spellStart"/>
      <w:r w:rsidRPr="0065519B">
        <w:rPr>
          <w:sz w:val="28"/>
          <w:szCs w:val="28"/>
        </w:rPr>
        <w:t>власності</w:t>
      </w:r>
      <w:proofErr w:type="spellEnd"/>
      <w:r w:rsidRPr="0065519B">
        <w:rPr>
          <w:sz w:val="28"/>
          <w:szCs w:val="28"/>
        </w:rPr>
        <w:t xml:space="preserve">, </w:t>
      </w:r>
      <w:proofErr w:type="spellStart"/>
      <w:r w:rsidRPr="0065519B">
        <w:rPr>
          <w:sz w:val="28"/>
          <w:szCs w:val="28"/>
        </w:rPr>
        <w:t>охорони</w:t>
      </w:r>
      <w:proofErr w:type="spellEnd"/>
      <w:r w:rsidRPr="0065519B">
        <w:rPr>
          <w:sz w:val="28"/>
          <w:szCs w:val="28"/>
        </w:rPr>
        <w:t xml:space="preserve"> </w:t>
      </w:r>
      <w:proofErr w:type="spellStart"/>
      <w:r w:rsidRPr="0065519B">
        <w:rPr>
          <w:sz w:val="28"/>
          <w:szCs w:val="28"/>
        </w:rPr>
        <w:t>громадського</w:t>
      </w:r>
      <w:proofErr w:type="spellEnd"/>
      <w:r w:rsidRPr="0065519B">
        <w:rPr>
          <w:sz w:val="28"/>
          <w:szCs w:val="28"/>
        </w:rPr>
        <w:t xml:space="preserve"> </w:t>
      </w:r>
      <w:proofErr w:type="spellStart"/>
      <w:r w:rsidRPr="0065519B">
        <w:rPr>
          <w:sz w:val="28"/>
          <w:szCs w:val="28"/>
        </w:rPr>
        <w:t>порядку</w:t>
      </w:r>
      <w:proofErr w:type="spellEnd"/>
      <w:r w:rsidRPr="0065519B">
        <w:rPr>
          <w:sz w:val="28"/>
          <w:szCs w:val="28"/>
        </w:rPr>
        <w:t xml:space="preserve"> в </w:t>
      </w:r>
      <w:proofErr w:type="spellStart"/>
      <w:r w:rsidRPr="0065519B">
        <w:rPr>
          <w:sz w:val="28"/>
          <w:szCs w:val="28"/>
        </w:rPr>
        <w:t>населеному</w:t>
      </w:r>
      <w:proofErr w:type="spellEnd"/>
      <w:r w:rsidRPr="0065519B">
        <w:rPr>
          <w:sz w:val="28"/>
          <w:szCs w:val="28"/>
        </w:rPr>
        <w:t xml:space="preserve"> </w:t>
      </w:r>
      <w:proofErr w:type="spellStart"/>
      <w:r w:rsidRPr="0065519B">
        <w:rPr>
          <w:sz w:val="28"/>
          <w:szCs w:val="28"/>
        </w:rPr>
        <w:t>пункті</w:t>
      </w:r>
      <w:proofErr w:type="spellEnd"/>
      <w:r w:rsidRPr="0065519B">
        <w:rPr>
          <w:sz w:val="28"/>
          <w:szCs w:val="28"/>
        </w:rPr>
        <w:t xml:space="preserve">, </w:t>
      </w:r>
      <w:proofErr w:type="spellStart"/>
      <w:r w:rsidRPr="0065519B">
        <w:rPr>
          <w:sz w:val="28"/>
          <w:szCs w:val="28"/>
        </w:rPr>
        <w:t>необхідністю</w:t>
      </w:r>
      <w:proofErr w:type="spellEnd"/>
      <w:r w:rsidRPr="0065519B">
        <w:rPr>
          <w:sz w:val="28"/>
          <w:szCs w:val="28"/>
        </w:rPr>
        <w:t xml:space="preserve"> </w:t>
      </w:r>
      <w:proofErr w:type="spellStart"/>
      <w:r w:rsidRPr="0065519B">
        <w:rPr>
          <w:sz w:val="28"/>
          <w:szCs w:val="28"/>
        </w:rPr>
        <w:t>запобігання</w:t>
      </w:r>
      <w:proofErr w:type="spellEnd"/>
      <w:r w:rsidRPr="0065519B">
        <w:rPr>
          <w:sz w:val="28"/>
          <w:szCs w:val="28"/>
        </w:rPr>
        <w:t xml:space="preserve"> </w:t>
      </w:r>
      <w:proofErr w:type="spellStart"/>
      <w:r w:rsidRPr="0065519B">
        <w:rPr>
          <w:sz w:val="28"/>
          <w:szCs w:val="28"/>
        </w:rPr>
        <w:t>правопорушень</w:t>
      </w:r>
      <w:proofErr w:type="spellEnd"/>
      <w:r w:rsidRPr="0065519B">
        <w:rPr>
          <w:sz w:val="28"/>
          <w:szCs w:val="28"/>
        </w:rPr>
        <w:t xml:space="preserve">, </w:t>
      </w:r>
      <w:proofErr w:type="spellStart"/>
      <w:r w:rsidRPr="0065519B">
        <w:rPr>
          <w:sz w:val="28"/>
          <w:szCs w:val="28"/>
        </w:rPr>
        <w:t>посилення</w:t>
      </w:r>
      <w:proofErr w:type="spellEnd"/>
      <w:r w:rsidRPr="0065519B">
        <w:rPr>
          <w:sz w:val="28"/>
          <w:szCs w:val="28"/>
        </w:rPr>
        <w:t xml:space="preserve"> </w:t>
      </w:r>
      <w:proofErr w:type="spellStart"/>
      <w:r w:rsidRPr="0065519B">
        <w:rPr>
          <w:sz w:val="28"/>
          <w:szCs w:val="28"/>
        </w:rPr>
        <w:t>боротьби</w:t>
      </w:r>
      <w:proofErr w:type="spellEnd"/>
      <w:r w:rsidRPr="0065519B">
        <w:rPr>
          <w:sz w:val="28"/>
          <w:szCs w:val="28"/>
        </w:rPr>
        <w:t xml:space="preserve"> </w:t>
      </w:r>
      <w:proofErr w:type="spellStart"/>
      <w:r w:rsidRPr="0065519B">
        <w:rPr>
          <w:sz w:val="28"/>
          <w:szCs w:val="28"/>
        </w:rPr>
        <w:t>із</w:t>
      </w:r>
      <w:proofErr w:type="spellEnd"/>
      <w:r w:rsidRPr="0065519B">
        <w:rPr>
          <w:sz w:val="28"/>
          <w:szCs w:val="28"/>
        </w:rPr>
        <w:t xml:space="preserve"> </w:t>
      </w:r>
      <w:proofErr w:type="spellStart"/>
      <w:r w:rsidRPr="0065519B">
        <w:rPr>
          <w:sz w:val="28"/>
          <w:szCs w:val="28"/>
        </w:rPr>
        <w:t>злочинністю</w:t>
      </w:r>
      <w:proofErr w:type="spellEnd"/>
      <w:r w:rsidRPr="0065519B">
        <w:rPr>
          <w:sz w:val="28"/>
          <w:szCs w:val="28"/>
        </w:rPr>
        <w:t xml:space="preserve">, </w:t>
      </w:r>
      <w:proofErr w:type="spellStart"/>
      <w:r w:rsidRPr="0065519B">
        <w:rPr>
          <w:sz w:val="28"/>
          <w:szCs w:val="28"/>
        </w:rPr>
        <w:t>своєчасного</w:t>
      </w:r>
      <w:proofErr w:type="spellEnd"/>
      <w:r w:rsidRPr="0065519B">
        <w:rPr>
          <w:sz w:val="28"/>
          <w:szCs w:val="28"/>
        </w:rPr>
        <w:t xml:space="preserve"> </w:t>
      </w:r>
      <w:proofErr w:type="spellStart"/>
      <w:r w:rsidRPr="0065519B">
        <w:rPr>
          <w:sz w:val="28"/>
          <w:szCs w:val="28"/>
        </w:rPr>
        <w:t>виявлення</w:t>
      </w:r>
      <w:proofErr w:type="spellEnd"/>
      <w:r w:rsidRPr="0065519B">
        <w:rPr>
          <w:sz w:val="28"/>
          <w:szCs w:val="28"/>
        </w:rPr>
        <w:t xml:space="preserve"> </w:t>
      </w:r>
      <w:proofErr w:type="spellStart"/>
      <w:r w:rsidRPr="0065519B">
        <w:rPr>
          <w:sz w:val="28"/>
          <w:szCs w:val="28"/>
        </w:rPr>
        <w:t>фактів</w:t>
      </w:r>
      <w:proofErr w:type="spellEnd"/>
      <w:r w:rsidRPr="0065519B">
        <w:rPr>
          <w:sz w:val="28"/>
          <w:szCs w:val="28"/>
        </w:rPr>
        <w:t xml:space="preserve"> </w:t>
      </w:r>
      <w:proofErr w:type="spellStart"/>
      <w:r w:rsidRPr="0065519B">
        <w:rPr>
          <w:sz w:val="28"/>
          <w:szCs w:val="28"/>
        </w:rPr>
        <w:t>недодержання</w:t>
      </w:r>
      <w:proofErr w:type="spellEnd"/>
      <w:r w:rsidRPr="0065519B">
        <w:rPr>
          <w:sz w:val="28"/>
          <w:szCs w:val="28"/>
        </w:rPr>
        <w:t xml:space="preserve"> </w:t>
      </w:r>
      <w:proofErr w:type="spellStart"/>
      <w:r w:rsidRPr="0065519B">
        <w:rPr>
          <w:sz w:val="28"/>
          <w:szCs w:val="28"/>
        </w:rPr>
        <w:t>вимог</w:t>
      </w:r>
      <w:proofErr w:type="spellEnd"/>
      <w:r w:rsidRPr="0065519B">
        <w:rPr>
          <w:sz w:val="28"/>
          <w:szCs w:val="28"/>
        </w:rPr>
        <w:t xml:space="preserve"> </w:t>
      </w:r>
      <w:proofErr w:type="spellStart"/>
      <w:r w:rsidRPr="0065519B">
        <w:rPr>
          <w:sz w:val="28"/>
          <w:szCs w:val="28"/>
        </w:rPr>
        <w:t>законодавства</w:t>
      </w:r>
      <w:proofErr w:type="spellEnd"/>
      <w:r w:rsidRPr="0065519B">
        <w:rPr>
          <w:sz w:val="28"/>
          <w:szCs w:val="28"/>
        </w:rPr>
        <w:t>.</w:t>
      </w:r>
    </w:p>
    <w:p w:rsidR="0086092A" w:rsidRPr="0065519B" w:rsidRDefault="0086092A" w:rsidP="0086092A">
      <w:pPr>
        <w:ind w:firstLine="720"/>
        <w:jc w:val="both"/>
        <w:rPr>
          <w:sz w:val="28"/>
          <w:szCs w:val="28"/>
        </w:rPr>
      </w:pPr>
      <w:proofErr w:type="spellStart"/>
      <w:r w:rsidRPr="0065519B">
        <w:rPr>
          <w:sz w:val="28"/>
          <w:szCs w:val="28"/>
        </w:rPr>
        <w:t>На</w:t>
      </w:r>
      <w:proofErr w:type="spellEnd"/>
      <w:r w:rsidRPr="0065519B">
        <w:rPr>
          <w:sz w:val="28"/>
          <w:szCs w:val="28"/>
        </w:rPr>
        <w:t xml:space="preserve"> </w:t>
      </w:r>
      <w:proofErr w:type="spellStart"/>
      <w:r w:rsidRPr="0065519B">
        <w:rPr>
          <w:sz w:val="28"/>
          <w:szCs w:val="28"/>
        </w:rPr>
        <w:t>виконання</w:t>
      </w:r>
      <w:proofErr w:type="spellEnd"/>
      <w:r w:rsidRPr="0065519B">
        <w:rPr>
          <w:sz w:val="28"/>
          <w:szCs w:val="28"/>
        </w:rPr>
        <w:t xml:space="preserve"> </w:t>
      </w:r>
      <w:proofErr w:type="spellStart"/>
      <w:r w:rsidRPr="0065519B">
        <w:rPr>
          <w:sz w:val="28"/>
          <w:szCs w:val="28"/>
        </w:rPr>
        <w:t>ст</w:t>
      </w:r>
      <w:proofErr w:type="spellEnd"/>
      <w:r w:rsidRPr="0065519B">
        <w:rPr>
          <w:sz w:val="28"/>
          <w:szCs w:val="28"/>
        </w:rPr>
        <w:t xml:space="preserve">. 27 </w:t>
      </w:r>
      <w:proofErr w:type="spellStart"/>
      <w:r w:rsidRPr="0065519B">
        <w:rPr>
          <w:sz w:val="28"/>
          <w:szCs w:val="28"/>
        </w:rPr>
        <w:t>Конституції</w:t>
      </w:r>
      <w:proofErr w:type="spellEnd"/>
      <w:r w:rsidRPr="0065519B">
        <w:rPr>
          <w:sz w:val="28"/>
          <w:szCs w:val="28"/>
        </w:rPr>
        <w:t xml:space="preserve"> </w:t>
      </w:r>
      <w:proofErr w:type="spellStart"/>
      <w:r w:rsidRPr="0065519B">
        <w:rPr>
          <w:sz w:val="28"/>
          <w:szCs w:val="28"/>
        </w:rPr>
        <w:t>України</w:t>
      </w:r>
      <w:proofErr w:type="spellEnd"/>
      <w:r w:rsidRPr="0065519B">
        <w:rPr>
          <w:sz w:val="28"/>
          <w:szCs w:val="28"/>
        </w:rPr>
        <w:t xml:space="preserve">, </w:t>
      </w:r>
      <w:proofErr w:type="spellStart"/>
      <w:r w:rsidRPr="0065519B">
        <w:rPr>
          <w:sz w:val="28"/>
          <w:szCs w:val="28"/>
        </w:rPr>
        <w:t>ст</w:t>
      </w:r>
      <w:proofErr w:type="spellEnd"/>
      <w:r w:rsidRPr="0065519B">
        <w:rPr>
          <w:sz w:val="28"/>
          <w:szCs w:val="28"/>
        </w:rPr>
        <w:t xml:space="preserve">. 27, 38 </w:t>
      </w:r>
      <w:proofErr w:type="spellStart"/>
      <w:r w:rsidRPr="0065519B">
        <w:rPr>
          <w:sz w:val="28"/>
          <w:szCs w:val="28"/>
        </w:rPr>
        <w:t>Закону</w:t>
      </w:r>
      <w:proofErr w:type="spellEnd"/>
      <w:r w:rsidRPr="0065519B">
        <w:rPr>
          <w:sz w:val="28"/>
          <w:szCs w:val="28"/>
        </w:rPr>
        <w:t xml:space="preserve"> </w:t>
      </w:r>
      <w:proofErr w:type="spellStart"/>
      <w:r w:rsidRPr="0065519B">
        <w:rPr>
          <w:sz w:val="28"/>
          <w:szCs w:val="28"/>
        </w:rPr>
        <w:t>України</w:t>
      </w:r>
      <w:proofErr w:type="spellEnd"/>
      <w:r w:rsidRPr="0065519B">
        <w:rPr>
          <w:sz w:val="28"/>
          <w:szCs w:val="28"/>
        </w:rPr>
        <w:t xml:space="preserve"> «</w:t>
      </w:r>
      <w:proofErr w:type="spellStart"/>
      <w:r w:rsidRPr="0065519B">
        <w:rPr>
          <w:sz w:val="28"/>
          <w:szCs w:val="28"/>
        </w:rPr>
        <w:t>Про</w:t>
      </w:r>
      <w:proofErr w:type="spellEnd"/>
      <w:r w:rsidRPr="0065519B">
        <w:rPr>
          <w:sz w:val="28"/>
          <w:szCs w:val="28"/>
        </w:rPr>
        <w:t xml:space="preserve"> </w:t>
      </w:r>
      <w:proofErr w:type="spellStart"/>
      <w:r w:rsidRPr="0065519B">
        <w:rPr>
          <w:sz w:val="28"/>
          <w:szCs w:val="28"/>
        </w:rPr>
        <w:t>місцеве</w:t>
      </w:r>
      <w:proofErr w:type="spellEnd"/>
      <w:r w:rsidRPr="0065519B">
        <w:rPr>
          <w:sz w:val="28"/>
          <w:szCs w:val="28"/>
        </w:rPr>
        <w:t xml:space="preserve"> </w:t>
      </w:r>
      <w:proofErr w:type="spellStart"/>
      <w:r w:rsidRPr="0065519B">
        <w:rPr>
          <w:sz w:val="28"/>
          <w:szCs w:val="28"/>
        </w:rPr>
        <w:t>самоврядування</w:t>
      </w:r>
      <w:proofErr w:type="spellEnd"/>
      <w:r w:rsidRPr="0065519B">
        <w:rPr>
          <w:sz w:val="28"/>
          <w:szCs w:val="28"/>
        </w:rPr>
        <w:t xml:space="preserve"> в </w:t>
      </w:r>
      <w:proofErr w:type="spellStart"/>
      <w:r w:rsidRPr="0065519B">
        <w:rPr>
          <w:sz w:val="28"/>
          <w:szCs w:val="28"/>
        </w:rPr>
        <w:t>Україні</w:t>
      </w:r>
      <w:proofErr w:type="spellEnd"/>
      <w:r w:rsidRPr="0065519B">
        <w:rPr>
          <w:sz w:val="28"/>
          <w:szCs w:val="28"/>
        </w:rPr>
        <w:t xml:space="preserve">», </w:t>
      </w:r>
      <w:proofErr w:type="spellStart"/>
      <w:r w:rsidRPr="0065519B">
        <w:rPr>
          <w:sz w:val="28"/>
          <w:szCs w:val="28"/>
        </w:rPr>
        <w:t>метою</w:t>
      </w:r>
      <w:proofErr w:type="spellEnd"/>
      <w:r w:rsidRPr="0065519B">
        <w:rPr>
          <w:sz w:val="28"/>
          <w:szCs w:val="28"/>
        </w:rPr>
        <w:t xml:space="preserve"> </w:t>
      </w:r>
      <w:proofErr w:type="spellStart"/>
      <w:r w:rsidRPr="0065519B">
        <w:rPr>
          <w:sz w:val="28"/>
          <w:szCs w:val="28"/>
        </w:rPr>
        <w:t>програми</w:t>
      </w:r>
      <w:proofErr w:type="spellEnd"/>
      <w:r w:rsidRPr="0065519B">
        <w:rPr>
          <w:sz w:val="28"/>
          <w:szCs w:val="28"/>
        </w:rPr>
        <w:t xml:space="preserve"> є </w:t>
      </w:r>
      <w:proofErr w:type="spellStart"/>
      <w:r w:rsidRPr="0065519B">
        <w:rPr>
          <w:sz w:val="28"/>
          <w:szCs w:val="28"/>
        </w:rPr>
        <w:t>профілактика</w:t>
      </w:r>
      <w:proofErr w:type="spellEnd"/>
      <w:r w:rsidRPr="0065519B">
        <w:rPr>
          <w:sz w:val="28"/>
          <w:szCs w:val="28"/>
        </w:rPr>
        <w:t xml:space="preserve"> </w:t>
      </w:r>
      <w:proofErr w:type="spellStart"/>
      <w:r w:rsidRPr="0065519B">
        <w:rPr>
          <w:sz w:val="28"/>
          <w:szCs w:val="28"/>
        </w:rPr>
        <w:t>правопорушень</w:t>
      </w:r>
      <w:proofErr w:type="spellEnd"/>
      <w:r w:rsidRPr="0065519B">
        <w:rPr>
          <w:sz w:val="28"/>
          <w:szCs w:val="28"/>
        </w:rPr>
        <w:t xml:space="preserve">, </w:t>
      </w:r>
      <w:proofErr w:type="spellStart"/>
      <w:r w:rsidRPr="0065519B">
        <w:rPr>
          <w:sz w:val="28"/>
          <w:szCs w:val="28"/>
        </w:rPr>
        <w:t>злочинності</w:t>
      </w:r>
      <w:proofErr w:type="spellEnd"/>
      <w:r w:rsidRPr="0065519B">
        <w:rPr>
          <w:sz w:val="28"/>
          <w:szCs w:val="28"/>
        </w:rPr>
        <w:t xml:space="preserve">, </w:t>
      </w:r>
      <w:proofErr w:type="spellStart"/>
      <w:r w:rsidRPr="0065519B">
        <w:rPr>
          <w:sz w:val="28"/>
          <w:szCs w:val="28"/>
        </w:rPr>
        <w:t>аварійності</w:t>
      </w:r>
      <w:proofErr w:type="spellEnd"/>
      <w:r w:rsidRPr="0065519B">
        <w:rPr>
          <w:sz w:val="28"/>
          <w:szCs w:val="28"/>
        </w:rPr>
        <w:t xml:space="preserve">; </w:t>
      </w:r>
      <w:proofErr w:type="spellStart"/>
      <w:r w:rsidRPr="0065519B">
        <w:rPr>
          <w:sz w:val="28"/>
          <w:szCs w:val="28"/>
        </w:rPr>
        <w:t>здійснення</w:t>
      </w:r>
      <w:proofErr w:type="spellEnd"/>
      <w:r w:rsidRPr="0065519B">
        <w:rPr>
          <w:sz w:val="28"/>
          <w:szCs w:val="28"/>
        </w:rPr>
        <w:t xml:space="preserve"> </w:t>
      </w:r>
      <w:proofErr w:type="spellStart"/>
      <w:r w:rsidRPr="0065519B">
        <w:rPr>
          <w:sz w:val="28"/>
          <w:szCs w:val="28"/>
        </w:rPr>
        <w:t>контролю</w:t>
      </w:r>
      <w:proofErr w:type="spellEnd"/>
      <w:r w:rsidRPr="0065519B">
        <w:rPr>
          <w:sz w:val="28"/>
          <w:szCs w:val="28"/>
        </w:rPr>
        <w:t xml:space="preserve"> </w:t>
      </w:r>
      <w:proofErr w:type="spellStart"/>
      <w:r w:rsidRPr="0065519B">
        <w:rPr>
          <w:sz w:val="28"/>
          <w:szCs w:val="28"/>
        </w:rPr>
        <w:t>за</w:t>
      </w:r>
      <w:proofErr w:type="spellEnd"/>
      <w:r w:rsidRPr="0065519B">
        <w:rPr>
          <w:sz w:val="28"/>
          <w:szCs w:val="28"/>
        </w:rPr>
        <w:t xml:space="preserve"> </w:t>
      </w:r>
      <w:proofErr w:type="spellStart"/>
      <w:r w:rsidRPr="0065519B">
        <w:rPr>
          <w:sz w:val="28"/>
          <w:szCs w:val="28"/>
        </w:rPr>
        <w:t>додержанням</w:t>
      </w:r>
      <w:proofErr w:type="spellEnd"/>
      <w:r w:rsidRPr="0065519B">
        <w:rPr>
          <w:sz w:val="28"/>
          <w:szCs w:val="28"/>
        </w:rPr>
        <w:t xml:space="preserve"> </w:t>
      </w:r>
      <w:proofErr w:type="spellStart"/>
      <w:r w:rsidRPr="0065519B">
        <w:rPr>
          <w:sz w:val="28"/>
          <w:szCs w:val="28"/>
        </w:rPr>
        <w:t>вимог</w:t>
      </w:r>
      <w:proofErr w:type="spellEnd"/>
      <w:r w:rsidRPr="0065519B">
        <w:rPr>
          <w:sz w:val="28"/>
          <w:szCs w:val="28"/>
        </w:rPr>
        <w:t xml:space="preserve"> </w:t>
      </w:r>
      <w:proofErr w:type="spellStart"/>
      <w:r w:rsidRPr="0065519B">
        <w:rPr>
          <w:sz w:val="28"/>
          <w:szCs w:val="28"/>
        </w:rPr>
        <w:t>актів</w:t>
      </w:r>
      <w:proofErr w:type="spellEnd"/>
      <w:r w:rsidRPr="0065519B">
        <w:rPr>
          <w:sz w:val="28"/>
          <w:szCs w:val="28"/>
        </w:rPr>
        <w:t xml:space="preserve">, </w:t>
      </w:r>
      <w:proofErr w:type="spellStart"/>
      <w:r w:rsidRPr="0065519B">
        <w:rPr>
          <w:sz w:val="28"/>
          <w:szCs w:val="28"/>
        </w:rPr>
        <w:t>які</w:t>
      </w:r>
      <w:proofErr w:type="spellEnd"/>
      <w:r w:rsidRPr="0065519B">
        <w:rPr>
          <w:sz w:val="28"/>
          <w:szCs w:val="28"/>
        </w:rPr>
        <w:t xml:space="preserve"> </w:t>
      </w:r>
      <w:proofErr w:type="spellStart"/>
      <w:r w:rsidRPr="0065519B">
        <w:rPr>
          <w:sz w:val="28"/>
          <w:szCs w:val="28"/>
        </w:rPr>
        <w:t>стосуються</w:t>
      </w:r>
      <w:proofErr w:type="spellEnd"/>
      <w:r w:rsidRPr="0065519B">
        <w:rPr>
          <w:sz w:val="28"/>
          <w:szCs w:val="28"/>
        </w:rPr>
        <w:t xml:space="preserve">  </w:t>
      </w:r>
      <w:proofErr w:type="spellStart"/>
      <w:r w:rsidRPr="0065519B">
        <w:rPr>
          <w:sz w:val="28"/>
          <w:szCs w:val="28"/>
        </w:rPr>
        <w:t>захисту</w:t>
      </w:r>
      <w:proofErr w:type="spellEnd"/>
      <w:r w:rsidRPr="0065519B">
        <w:rPr>
          <w:sz w:val="28"/>
          <w:szCs w:val="28"/>
        </w:rPr>
        <w:t xml:space="preserve"> </w:t>
      </w:r>
      <w:proofErr w:type="spellStart"/>
      <w:r w:rsidRPr="0065519B">
        <w:rPr>
          <w:sz w:val="28"/>
          <w:szCs w:val="28"/>
        </w:rPr>
        <w:t>прав</w:t>
      </w:r>
      <w:proofErr w:type="spellEnd"/>
      <w:r w:rsidRPr="0065519B">
        <w:rPr>
          <w:sz w:val="28"/>
          <w:szCs w:val="28"/>
        </w:rPr>
        <w:t xml:space="preserve"> </w:t>
      </w:r>
      <w:proofErr w:type="spellStart"/>
      <w:r w:rsidRPr="0065519B">
        <w:rPr>
          <w:sz w:val="28"/>
          <w:szCs w:val="28"/>
        </w:rPr>
        <w:t>неповнолітніх</w:t>
      </w:r>
      <w:proofErr w:type="spellEnd"/>
      <w:r w:rsidRPr="0065519B">
        <w:rPr>
          <w:sz w:val="28"/>
          <w:szCs w:val="28"/>
        </w:rPr>
        <w:t xml:space="preserve"> </w:t>
      </w:r>
      <w:proofErr w:type="spellStart"/>
      <w:r w:rsidRPr="0065519B">
        <w:rPr>
          <w:sz w:val="28"/>
          <w:szCs w:val="28"/>
        </w:rPr>
        <w:t>та</w:t>
      </w:r>
      <w:proofErr w:type="spellEnd"/>
      <w:r w:rsidRPr="0065519B">
        <w:rPr>
          <w:sz w:val="28"/>
          <w:szCs w:val="28"/>
        </w:rPr>
        <w:t xml:space="preserve"> </w:t>
      </w:r>
      <w:proofErr w:type="spellStart"/>
      <w:r w:rsidRPr="0065519B">
        <w:rPr>
          <w:sz w:val="28"/>
          <w:szCs w:val="28"/>
        </w:rPr>
        <w:t>соціально-незахищених</w:t>
      </w:r>
      <w:proofErr w:type="spellEnd"/>
      <w:r w:rsidRPr="0065519B">
        <w:rPr>
          <w:sz w:val="28"/>
          <w:szCs w:val="28"/>
        </w:rPr>
        <w:t xml:space="preserve"> </w:t>
      </w:r>
      <w:proofErr w:type="spellStart"/>
      <w:r w:rsidRPr="0065519B">
        <w:rPr>
          <w:sz w:val="28"/>
          <w:szCs w:val="28"/>
        </w:rPr>
        <w:t>верств</w:t>
      </w:r>
      <w:proofErr w:type="spellEnd"/>
      <w:r w:rsidRPr="0065519B">
        <w:rPr>
          <w:sz w:val="28"/>
          <w:szCs w:val="28"/>
        </w:rPr>
        <w:t xml:space="preserve"> </w:t>
      </w:r>
      <w:proofErr w:type="spellStart"/>
      <w:r w:rsidRPr="0065519B">
        <w:rPr>
          <w:sz w:val="28"/>
          <w:szCs w:val="28"/>
        </w:rPr>
        <w:t>населення</w:t>
      </w:r>
      <w:proofErr w:type="spellEnd"/>
      <w:r w:rsidRPr="0065519B">
        <w:rPr>
          <w:sz w:val="28"/>
          <w:szCs w:val="28"/>
        </w:rPr>
        <w:t xml:space="preserve">; </w:t>
      </w:r>
      <w:proofErr w:type="spellStart"/>
      <w:r w:rsidRPr="0065519B">
        <w:rPr>
          <w:sz w:val="28"/>
          <w:szCs w:val="28"/>
        </w:rPr>
        <w:t>забезпечення</w:t>
      </w:r>
      <w:proofErr w:type="spellEnd"/>
      <w:r w:rsidRPr="0065519B">
        <w:rPr>
          <w:sz w:val="28"/>
          <w:szCs w:val="28"/>
        </w:rPr>
        <w:t xml:space="preserve"> </w:t>
      </w:r>
      <w:proofErr w:type="spellStart"/>
      <w:r w:rsidRPr="0065519B">
        <w:rPr>
          <w:sz w:val="28"/>
          <w:szCs w:val="28"/>
        </w:rPr>
        <w:t>охорони</w:t>
      </w:r>
      <w:proofErr w:type="spellEnd"/>
      <w:r w:rsidRPr="0065519B">
        <w:rPr>
          <w:sz w:val="28"/>
          <w:szCs w:val="28"/>
        </w:rPr>
        <w:t xml:space="preserve"> </w:t>
      </w:r>
      <w:proofErr w:type="spellStart"/>
      <w:r w:rsidRPr="0065519B">
        <w:rPr>
          <w:sz w:val="28"/>
          <w:szCs w:val="28"/>
        </w:rPr>
        <w:t>громадського</w:t>
      </w:r>
      <w:proofErr w:type="spellEnd"/>
      <w:r w:rsidRPr="0065519B">
        <w:rPr>
          <w:sz w:val="28"/>
          <w:szCs w:val="28"/>
        </w:rPr>
        <w:t xml:space="preserve"> </w:t>
      </w:r>
      <w:proofErr w:type="spellStart"/>
      <w:r w:rsidRPr="0065519B">
        <w:rPr>
          <w:sz w:val="28"/>
          <w:szCs w:val="28"/>
        </w:rPr>
        <w:t>правопорядку</w:t>
      </w:r>
      <w:proofErr w:type="spellEnd"/>
      <w:r w:rsidRPr="0065519B">
        <w:rPr>
          <w:sz w:val="28"/>
          <w:szCs w:val="28"/>
        </w:rPr>
        <w:t xml:space="preserve"> </w:t>
      </w:r>
      <w:proofErr w:type="spellStart"/>
      <w:r w:rsidRPr="0065519B">
        <w:rPr>
          <w:sz w:val="28"/>
          <w:szCs w:val="28"/>
        </w:rPr>
        <w:t>на</w:t>
      </w:r>
      <w:proofErr w:type="spellEnd"/>
      <w:r w:rsidRPr="0065519B">
        <w:rPr>
          <w:sz w:val="28"/>
          <w:szCs w:val="28"/>
        </w:rPr>
        <w:t xml:space="preserve"> </w:t>
      </w:r>
      <w:proofErr w:type="spellStart"/>
      <w:r w:rsidRPr="0065519B">
        <w:rPr>
          <w:sz w:val="28"/>
          <w:szCs w:val="28"/>
        </w:rPr>
        <w:t>території</w:t>
      </w:r>
      <w:proofErr w:type="spellEnd"/>
      <w:r w:rsidRPr="0065519B">
        <w:rPr>
          <w:sz w:val="28"/>
          <w:szCs w:val="28"/>
        </w:rPr>
        <w:t xml:space="preserve"> </w:t>
      </w:r>
      <w:proofErr w:type="spellStart"/>
      <w:r>
        <w:rPr>
          <w:sz w:val="28"/>
          <w:szCs w:val="28"/>
        </w:rPr>
        <w:t>громади</w:t>
      </w:r>
      <w:proofErr w:type="spellEnd"/>
      <w:r w:rsidRPr="0065519B">
        <w:rPr>
          <w:sz w:val="28"/>
          <w:szCs w:val="28"/>
        </w:rPr>
        <w:t>.</w:t>
      </w:r>
    </w:p>
    <w:p w:rsidR="0086092A" w:rsidRPr="00B037B6" w:rsidRDefault="0086092A" w:rsidP="0086092A">
      <w:pPr>
        <w:ind w:firstLine="720"/>
        <w:jc w:val="both"/>
        <w:rPr>
          <w:sz w:val="28"/>
          <w:szCs w:val="28"/>
        </w:rPr>
      </w:pPr>
      <w:proofErr w:type="spellStart"/>
      <w:r w:rsidRPr="0065519B">
        <w:rPr>
          <w:sz w:val="28"/>
          <w:szCs w:val="28"/>
        </w:rPr>
        <w:t>Досягнення</w:t>
      </w:r>
      <w:proofErr w:type="spellEnd"/>
      <w:r w:rsidRPr="0065519B">
        <w:rPr>
          <w:sz w:val="28"/>
          <w:szCs w:val="28"/>
        </w:rPr>
        <w:t xml:space="preserve"> </w:t>
      </w:r>
      <w:proofErr w:type="spellStart"/>
      <w:r w:rsidRPr="0065519B">
        <w:rPr>
          <w:sz w:val="28"/>
          <w:szCs w:val="28"/>
        </w:rPr>
        <w:t>мети</w:t>
      </w:r>
      <w:proofErr w:type="spellEnd"/>
      <w:r w:rsidRPr="0065519B">
        <w:rPr>
          <w:sz w:val="28"/>
          <w:szCs w:val="28"/>
        </w:rPr>
        <w:t xml:space="preserve"> </w:t>
      </w:r>
      <w:proofErr w:type="spellStart"/>
      <w:r w:rsidRPr="0065519B">
        <w:rPr>
          <w:sz w:val="28"/>
          <w:szCs w:val="28"/>
        </w:rPr>
        <w:t>програми</w:t>
      </w:r>
      <w:proofErr w:type="spellEnd"/>
      <w:r w:rsidRPr="0065519B">
        <w:rPr>
          <w:sz w:val="28"/>
          <w:szCs w:val="28"/>
        </w:rPr>
        <w:t xml:space="preserve"> </w:t>
      </w:r>
      <w:proofErr w:type="spellStart"/>
      <w:r w:rsidRPr="0065519B">
        <w:rPr>
          <w:sz w:val="28"/>
          <w:szCs w:val="28"/>
        </w:rPr>
        <w:t>досягається</w:t>
      </w:r>
      <w:proofErr w:type="spellEnd"/>
      <w:r w:rsidRPr="0065519B">
        <w:rPr>
          <w:sz w:val="28"/>
          <w:szCs w:val="28"/>
        </w:rPr>
        <w:t xml:space="preserve"> </w:t>
      </w:r>
      <w:proofErr w:type="spellStart"/>
      <w:r>
        <w:rPr>
          <w:sz w:val="28"/>
          <w:szCs w:val="28"/>
        </w:rPr>
        <w:t>завдяки</w:t>
      </w:r>
      <w:proofErr w:type="spellEnd"/>
      <w:r>
        <w:rPr>
          <w:sz w:val="28"/>
          <w:szCs w:val="28"/>
        </w:rPr>
        <w:t xml:space="preserve"> </w:t>
      </w:r>
      <w:proofErr w:type="spellStart"/>
      <w:r>
        <w:rPr>
          <w:sz w:val="28"/>
          <w:szCs w:val="28"/>
        </w:rPr>
        <w:t>діяльності</w:t>
      </w:r>
      <w:proofErr w:type="spellEnd"/>
      <w:r w:rsidRPr="0065519B">
        <w:rPr>
          <w:sz w:val="28"/>
          <w:szCs w:val="28"/>
        </w:rPr>
        <w:t xml:space="preserve"> </w:t>
      </w:r>
      <w:proofErr w:type="spellStart"/>
      <w:r w:rsidRPr="0065519B">
        <w:rPr>
          <w:sz w:val="28"/>
          <w:szCs w:val="28"/>
        </w:rPr>
        <w:t>громадської</w:t>
      </w:r>
      <w:proofErr w:type="spellEnd"/>
      <w:r w:rsidRPr="0065519B">
        <w:rPr>
          <w:sz w:val="28"/>
          <w:szCs w:val="28"/>
        </w:rPr>
        <w:t xml:space="preserve"> </w:t>
      </w:r>
      <w:proofErr w:type="spellStart"/>
      <w:r w:rsidRPr="0065519B">
        <w:rPr>
          <w:sz w:val="28"/>
          <w:szCs w:val="28"/>
        </w:rPr>
        <w:t>організації</w:t>
      </w:r>
      <w:proofErr w:type="spellEnd"/>
      <w:r w:rsidRPr="0065519B">
        <w:rPr>
          <w:sz w:val="28"/>
          <w:szCs w:val="28"/>
        </w:rPr>
        <w:t xml:space="preserve"> «</w:t>
      </w:r>
      <w:proofErr w:type="spellStart"/>
      <w:r w:rsidRPr="0065519B">
        <w:rPr>
          <w:sz w:val="28"/>
          <w:szCs w:val="28"/>
        </w:rPr>
        <w:t>Захист</w:t>
      </w:r>
      <w:proofErr w:type="spellEnd"/>
      <w:r w:rsidRPr="0065519B">
        <w:rPr>
          <w:sz w:val="28"/>
          <w:szCs w:val="28"/>
        </w:rPr>
        <w:t xml:space="preserve">», </w:t>
      </w:r>
      <w:proofErr w:type="spellStart"/>
      <w:r w:rsidRPr="0065519B">
        <w:rPr>
          <w:sz w:val="28"/>
          <w:szCs w:val="28"/>
        </w:rPr>
        <w:t>шляхом</w:t>
      </w:r>
      <w:proofErr w:type="spellEnd"/>
      <w:r w:rsidRPr="0065519B">
        <w:rPr>
          <w:sz w:val="28"/>
          <w:szCs w:val="28"/>
        </w:rPr>
        <w:t xml:space="preserve"> </w:t>
      </w:r>
      <w:proofErr w:type="spellStart"/>
      <w:r w:rsidRPr="0065519B">
        <w:rPr>
          <w:sz w:val="28"/>
          <w:szCs w:val="28"/>
        </w:rPr>
        <w:t>надання</w:t>
      </w:r>
      <w:proofErr w:type="spellEnd"/>
      <w:r w:rsidRPr="0065519B">
        <w:rPr>
          <w:sz w:val="28"/>
          <w:szCs w:val="28"/>
        </w:rPr>
        <w:t xml:space="preserve"> </w:t>
      </w:r>
      <w:proofErr w:type="spellStart"/>
      <w:r w:rsidRPr="0065519B">
        <w:rPr>
          <w:sz w:val="28"/>
          <w:szCs w:val="28"/>
        </w:rPr>
        <w:t>субвенції</w:t>
      </w:r>
      <w:proofErr w:type="spellEnd"/>
      <w:r w:rsidRPr="0065519B">
        <w:rPr>
          <w:sz w:val="28"/>
          <w:szCs w:val="28"/>
        </w:rPr>
        <w:t xml:space="preserve"> з </w:t>
      </w:r>
      <w:proofErr w:type="spellStart"/>
      <w:r w:rsidRPr="0065519B">
        <w:rPr>
          <w:sz w:val="28"/>
          <w:szCs w:val="28"/>
        </w:rPr>
        <w:t>місцевого</w:t>
      </w:r>
      <w:proofErr w:type="spellEnd"/>
      <w:r w:rsidRPr="0065519B">
        <w:rPr>
          <w:sz w:val="28"/>
          <w:szCs w:val="28"/>
        </w:rPr>
        <w:t xml:space="preserve"> </w:t>
      </w:r>
      <w:proofErr w:type="spellStart"/>
      <w:r w:rsidRPr="0065519B">
        <w:rPr>
          <w:sz w:val="28"/>
          <w:szCs w:val="28"/>
        </w:rPr>
        <w:t>бюджету</w:t>
      </w:r>
      <w:proofErr w:type="spellEnd"/>
      <w:r w:rsidRPr="0065519B">
        <w:rPr>
          <w:sz w:val="28"/>
          <w:szCs w:val="28"/>
        </w:rPr>
        <w:t xml:space="preserve">  </w:t>
      </w:r>
      <w:proofErr w:type="spellStart"/>
      <w:r w:rsidRPr="00B037B6">
        <w:rPr>
          <w:sz w:val="28"/>
          <w:szCs w:val="28"/>
        </w:rPr>
        <w:t>Великодимерської</w:t>
      </w:r>
      <w:proofErr w:type="spellEnd"/>
      <w:r w:rsidRPr="00B037B6">
        <w:rPr>
          <w:sz w:val="28"/>
          <w:szCs w:val="28"/>
        </w:rPr>
        <w:t xml:space="preserve"> </w:t>
      </w:r>
      <w:proofErr w:type="spellStart"/>
      <w:r w:rsidRPr="00B037B6">
        <w:rPr>
          <w:sz w:val="28"/>
          <w:szCs w:val="28"/>
        </w:rPr>
        <w:t>об’єднаної</w:t>
      </w:r>
      <w:proofErr w:type="spellEnd"/>
      <w:r w:rsidRPr="00B037B6">
        <w:rPr>
          <w:sz w:val="28"/>
          <w:szCs w:val="28"/>
        </w:rPr>
        <w:t xml:space="preserve"> </w:t>
      </w:r>
      <w:proofErr w:type="spellStart"/>
      <w:r w:rsidRPr="00B037B6">
        <w:rPr>
          <w:sz w:val="28"/>
          <w:szCs w:val="28"/>
        </w:rPr>
        <w:t>територіальної</w:t>
      </w:r>
      <w:proofErr w:type="spellEnd"/>
      <w:r w:rsidRPr="00B037B6">
        <w:rPr>
          <w:sz w:val="28"/>
          <w:szCs w:val="28"/>
        </w:rPr>
        <w:t xml:space="preserve"> </w:t>
      </w:r>
      <w:proofErr w:type="spellStart"/>
      <w:r w:rsidRPr="00B037B6">
        <w:rPr>
          <w:sz w:val="28"/>
          <w:szCs w:val="28"/>
        </w:rPr>
        <w:t>громади</w:t>
      </w:r>
      <w:proofErr w:type="spellEnd"/>
      <w:r w:rsidRPr="00B037B6">
        <w:rPr>
          <w:sz w:val="28"/>
          <w:szCs w:val="28"/>
        </w:rPr>
        <w:t xml:space="preserve">.  </w:t>
      </w:r>
    </w:p>
    <w:p w:rsidR="0086092A" w:rsidRPr="0065519B" w:rsidRDefault="0086092A" w:rsidP="0086092A">
      <w:pPr>
        <w:ind w:firstLine="720"/>
        <w:jc w:val="both"/>
        <w:rPr>
          <w:sz w:val="28"/>
          <w:szCs w:val="28"/>
        </w:rPr>
      </w:pPr>
      <w:r>
        <w:rPr>
          <w:sz w:val="28"/>
          <w:szCs w:val="28"/>
        </w:rPr>
        <w:t>У 2018</w:t>
      </w:r>
      <w:r w:rsidRPr="0065519B">
        <w:rPr>
          <w:sz w:val="28"/>
          <w:szCs w:val="28"/>
        </w:rPr>
        <w:t xml:space="preserve"> </w:t>
      </w:r>
      <w:proofErr w:type="spellStart"/>
      <w:r w:rsidRPr="0065519B">
        <w:rPr>
          <w:sz w:val="28"/>
          <w:szCs w:val="28"/>
        </w:rPr>
        <w:t>році</w:t>
      </w:r>
      <w:proofErr w:type="spellEnd"/>
      <w:r w:rsidRPr="0065519B">
        <w:rPr>
          <w:sz w:val="28"/>
          <w:szCs w:val="28"/>
        </w:rPr>
        <w:t xml:space="preserve"> </w:t>
      </w:r>
      <w:proofErr w:type="spellStart"/>
      <w:r w:rsidRPr="0065519B">
        <w:rPr>
          <w:sz w:val="28"/>
          <w:szCs w:val="28"/>
        </w:rPr>
        <w:t>на</w:t>
      </w:r>
      <w:proofErr w:type="spellEnd"/>
      <w:r w:rsidRPr="0065519B">
        <w:rPr>
          <w:sz w:val="28"/>
          <w:szCs w:val="28"/>
        </w:rPr>
        <w:t xml:space="preserve"> </w:t>
      </w:r>
      <w:proofErr w:type="spellStart"/>
      <w:r w:rsidRPr="0065519B">
        <w:rPr>
          <w:sz w:val="28"/>
          <w:szCs w:val="28"/>
        </w:rPr>
        <w:t>охорону</w:t>
      </w:r>
      <w:proofErr w:type="spellEnd"/>
      <w:r w:rsidRPr="0065519B">
        <w:rPr>
          <w:sz w:val="28"/>
          <w:szCs w:val="28"/>
        </w:rPr>
        <w:t xml:space="preserve"> </w:t>
      </w:r>
      <w:proofErr w:type="spellStart"/>
      <w:r w:rsidRPr="0065519B">
        <w:rPr>
          <w:sz w:val="28"/>
          <w:szCs w:val="28"/>
        </w:rPr>
        <w:t>громадського</w:t>
      </w:r>
      <w:proofErr w:type="spellEnd"/>
      <w:r w:rsidRPr="0065519B">
        <w:rPr>
          <w:sz w:val="28"/>
          <w:szCs w:val="28"/>
        </w:rPr>
        <w:t xml:space="preserve"> </w:t>
      </w:r>
      <w:proofErr w:type="spellStart"/>
      <w:r w:rsidRPr="0065519B">
        <w:rPr>
          <w:sz w:val="28"/>
          <w:szCs w:val="28"/>
        </w:rPr>
        <w:t>правопорядку</w:t>
      </w:r>
      <w:proofErr w:type="spellEnd"/>
      <w:r w:rsidRPr="0065519B">
        <w:rPr>
          <w:sz w:val="28"/>
          <w:szCs w:val="28"/>
        </w:rPr>
        <w:t xml:space="preserve"> </w:t>
      </w:r>
      <w:proofErr w:type="spellStart"/>
      <w:r w:rsidRPr="0065519B">
        <w:rPr>
          <w:sz w:val="28"/>
          <w:szCs w:val="28"/>
        </w:rPr>
        <w:t>на</w:t>
      </w:r>
      <w:proofErr w:type="spellEnd"/>
      <w:r w:rsidRPr="0065519B">
        <w:rPr>
          <w:sz w:val="28"/>
          <w:szCs w:val="28"/>
        </w:rPr>
        <w:t xml:space="preserve"> </w:t>
      </w:r>
      <w:proofErr w:type="spellStart"/>
      <w:r w:rsidRPr="0065519B">
        <w:rPr>
          <w:sz w:val="28"/>
          <w:szCs w:val="28"/>
        </w:rPr>
        <w:t>території</w:t>
      </w:r>
      <w:proofErr w:type="spellEnd"/>
      <w:r>
        <w:rPr>
          <w:sz w:val="28"/>
          <w:szCs w:val="28"/>
        </w:rPr>
        <w:t xml:space="preserve"> </w:t>
      </w:r>
      <w:proofErr w:type="spellStart"/>
      <w:r>
        <w:rPr>
          <w:sz w:val="28"/>
          <w:szCs w:val="28"/>
        </w:rPr>
        <w:t>громади</w:t>
      </w:r>
      <w:proofErr w:type="spellEnd"/>
      <w:r w:rsidRPr="0065519B">
        <w:rPr>
          <w:sz w:val="28"/>
          <w:szCs w:val="28"/>
        </w:rPr>
        <w:t xml:space="preserve"> </w:t>
      </w:r>
      <w:r>
        <w:rPr>
          <w:sz w:val="28"/>
          <w:szCs w:val="28"/>
        </w:rPr>
        <w:t xml:space="preserve"> (</w:t>
      </w:r>
      <w:proofErr w:type="spellStart"/>
      <w:r w:rsidRPr="00611415">
        <w:rPr>
          <w:sz w:val="28"/>
          <w:szCs w:val="28"/>
        </w:rPr>
        <w:t>смт</w:t>
      </w:r>
      <w:proofErr w:type="spellEnd"/>
      <w:r w:rsidRPr="00611415">
        <w:rPr>
          <w:sz w:val="28"/>
          <w:szCs w:val="28"/>
        </w:rPr>
        <w:t xml:space="preserve"> </w:t>
      </w:r>
      <w:proofErr w:type="spellStart"/>
      <w:r w:rsidRPr="00611415">
        <w:rPr>
          <w:sz w:val="28"/>
          <w:szCs w:val="28"/>
        </w:rPr>
        <w:t>Велика</w:t>
      </w:r>
      <w:proofErr w:type="spellEnd"/>
      <w:r w:rsidRPr="00611415">
        <w:rPr>
          <w:sz w:val="28"/>
          <w:szCs w:val="28"/>
        </w:rPr>
        <w:t xml:space="preserve"> </w:t>
      </w:r>
      <w:proofErr w:type="spellStart"/>
      <w:r w:rsidRPr="00611415">
        <w:rPr>
          <w:sz w:val="28"/>
          <w:szCs w:val="28"/>
        </w:rPr>
        <w:t>Димерка</w:t>
      </w:r>
      <w:proofErr w:type="spellEnd"/>
      <w:r>
        <w:rPr>
          <w:sz w:val="28"/>
          <w:szCs w:val="28"/>
        </w:rPr>
        <w:t xml:space="preserve">, </w:t>
      </w:r>
      <w:proofErr w:type="spellStart"/>
      <w:r>
        <w:rPr>
          <w:sz w:val="28"/>
          <w:szCs w:val="28"/>
        </w:rPr>
        <w:t>села</w:t>
      </w:r>
      <w:proofErr w:type="spellEnd"/>
      <w:r>
        <w:rPr>
          <w:sz w:val="28"/>
          <w:szCs w:val="28"/>
        </w:rPr>
        <w:t xml:space="preserve"> </w:t>
      </w:r>
      <w:proofErr w:type="spellStart"/>
      <w:r>
        <w:rPr>
          <w:sz w:val="28"/>
          <w:szCs w:val="28"/>
        </w:rPr>
        <w:t>Жердова</w:t>
      </w:r>
      <w:proofErr w:type="spellEnd"/>
      <w:r>
        <w:rPr>
          <w:sz w:val="28"/>
          <w:szCs w:val="28"/>
        </w:rPr>
        <w:t xml:space="preserve">, </w:t>
      </w:r>
      <w:proofErr w:type="spellStart"/>
      <w:r>
        <w:rPr>
          <w:sz w:val="28"/>
          <w:szCs w:val="28"/>
        </w:rPr>
        <w:t>Тарасівка</w:t>
      </w:r>
      <w:proofErr w:type="spellEnd"/>
      <w:r>
        <w:rPr>
          <w:sz w:val="28"/>
          <w:szCs w:val="28"/>
        </w:rPr>
        <w:t xml:space="preserve">, </w:t>
      </w:r>
      <w:proofErr w:type="spellStart"/>
      <w:r>
        <w:rPr>
          <w:sz w:val="28"/>
          <w:szCs w:val="28"/>
        </w:rPr>
        <w:t>Покровське</w:t>
      </w:r>
      <w:proofErr w:type="spellEnd"/>
      <w:r>
        <w:rPr>
          <w:sz w:val="28"/>
          <w:szCs w:val="28"/>
        </w:rPr>
        <w:t xml:space="preserve">, </w:t>
      </w:r>
      <w:proofErr w:type="spellStart"/>
      <w:r>
        <w:rPr>
          <w:sz w:val="28"/>
          <w:szCs w:val="28"/>
        </w:rPr>
        <w:t>Підлісся</w:t>
      </w:r>
      <w:proofErr w:type="spellEnd"/>
      <w:r>
        <w:rPr>
          <w:sz w:val="28"/>
          <w:szCs w:val="28"/>
        </w:rPr>
        <w:t xml:space="preserve">, </w:t>
      </w:r>
      <w:proofErr w:type="spellStart"/>
      <w:r>
        <w:rPr>
          <w:sz w:val="28"/>
          <w:szCs w:val="28"/>
        </w:rPr>
        <w:t>Вільне</w:t>
      </w:r>
      <w:proofErr w:type="spellEnd"/>
      <w:r>
        <w:rPr>
          <w:sz w:val="28"/>
          <w:szCs w:val="28"/>
        </w:rPr>
        <w:t xml:space="preserve">, </w:t>
      </w:r>
      <w:proofErr w:type="spellStart"/>
      <w:r>
        <w:rPr>
          <w:sz w:val="28"/>
          <w:szCs w:val="28"/>
        </w:rPr>
        <w:t>Захарівка</w:t>
      </w:r>
      <w:proofErr w:type="spellEnd"/>
      <w:r>
        <w:rPr>
          <w:sz w:val="28"/>
          <w:szCs w:val="28"/>
        </w:rPr>
        <w:t xml:space="preserve">, </w:t>
      </w:r>
      <w:proofErr w:type="spellStart"/>
      <w:r>
        <w:rPr>
          <w:sz w:val="28"/>
          <w:szCs w:val="28"/>
        </w:rPr>
        <w:t>Михайлівка</w:t>
      </w:r>
      <w:proofErr w:type="spellEnd"/>
      <w:r>
        <w:rPr>
          <w:sz w:val="28"/>
          <w:szCs w:val="28"/>
        </w:rPr>
        <w:t xml:space="preserve">, </w:t>
      </w:r>
      <w:proofErr w:type="spellStart"/>
      <w:r>
        <w:rPr>
          <w:sz w:val="28"/>
          <w:szCs w:val="28"/>
        </w:rPr>
        <w:t>Бобрик</w:t>
      </w:r>
      <w:proofErr w:type="spellEnd"/>
      <w:r>
        <w:rPr>
          <w:sz w:val="28"/>
          <w:szCs w:val="28"/>
        </w:rPr>
        <w:t xml:space="preserve">, </w:t>
      </w:r>
      <w:proofErr w:type="spellStart"/>
      <w:r>
        <w:rPr>
          <w:sz w:val="28"/>
          <w:szCs w:val="28"/>
        </w:rPr>
        <w:t>Гайове</w:t>
      </w:r>
      <w:proofErr w:type="spellEnd"/>
      <w:r>
        <w:rPr>
          <w:sz w:val="28"/>
          <w:szCs w:val="28"/>
        </w:rPr>
        <w:t xml:space="preserve">, </w:t>
      </w:r>
      <w:proofErr w:type="spellStart"/>
      <w:r>
        <w:rPr>
          <w:sz w:val="28"/>
          <w:szCs w:val="28"/>
        </w:rPr>
        <w:t>Шевченкове</w:t>
      </w:r>
      <w:proofErr w:type="spellEnd"/>
      <w:r>
        <w:rPr>
          <w:sz w:val="28"/>
          <w:szCs w:val="28"/>
        </w:rPr>
        <w:t xml:space="preserve">, </w:t>
      </w:r>
      <w:proofErr w:type="spellStart"/>
      <w:r>
        <w:rPr>
          <w:sz w:val="28"/>
          <w:szCs w:val="28"/>
        </w:rPr>
        <w:t>Рудня</w:t>
      </w:r>
      <w:proofErr w:type="spellEnd"/>
      <w:r>
        <w:rPr>
          <w:sz w:val="28"/>
          <w:szCs w:val="28"/>
        </w:rPr>
        <w:t>)</w:t>
      </w:r>
      <w:r w:rsidRPr="0065519B">
        <w:rPr>
          <w:sz w:val="28"/>
          <w:szCs w:val="28"/>
        </w:rPr>
        <w:t xml:space="preserve"> </w:t>
      </w:r>
      <w:proofErr w:type="spellStart"/>
      <w:r w:rsidRPr="0065519B">
        <w:rPr>
          <w:sz w:val="28"/>
          <w:szCs w:val="28"/>
        </w:rPr>
        <w:t>необхідно</w:t>
      </w:r>
      <w:proofErr w:type="spellEnd"/>
      <w:r w:rsidRPr="0065519B">
        <w:rPr>
          <w:sz w:val="28"/>
          <w:szCs w:val="28"/>
        </w:rPr>
        <w:t xml:space="preserve"> </w:t>
      </w:r>
      <w:r>
        <w:rPr>
          <w:sz w:val="28"/>
          <w:szCs w:val="28"/>
        </w:rPr>
        <w:t>500</w:t>
      </w:r>
      <w:r w:rsidRPr="0065519B">
        <w:rPr>
          <w:sz w:val="28"/>
          <w:szCs w:val="28"/>
        </w:rPr>
        <w:t xml:space="preserve">,0 </w:t>
      </w:r>
      <w:proofErr w:type="spellStart"/>
      <w:r w:rsidRPr="0065519B">
        <w:rPr>
          <w:sz w:val="28"/>
          <w:szCs w:val="28"/>
        </w:rPr>
        <w:t>тис</w:t>
      </w:r>
      <w:proofErr w:type="spellEnd"/>
      <w:r w:rsidRPr="0065519B">
        <w:rPr>
          <w:sz w:val="28"/>
          <w:szCs w:val="28"/>
        </w:rPr>
        <w:t xml:space="preserve">. </w:t>
      </w:r>
      <w:proofErr w:type="spellStart"/>
      <w:r w:rsidRPr="0065519B">
        <w:rPr>
          <w:sz w:val="28"/>
          <w:szCs w:val="28"/>
        </w:rPr>
        <w:t>грн</w:t>
      </w:r>
      <w:proofErr w:type="spellEnd"/>
      <w:r w:rsidRPr="0065519B">
        <w:rPr>
          <w:sz w:val="28"/>
          <w:szCs w:val="28"/>
        </w:rPr>
        <w:t xml:space="preserve">., з </w:t>
      </w:r>
      <w:proofErr w:type="spellStart"/>
      <w:r w:rsidRPr="0065519B">
        <w:rPr>
          <w:sz w:val="28"/>
          <w:szCs w:val="28"/>
        </w:rPr>
        <w:t>них</w:t>
      </w:r>
      <w:proofErr w:type="spellEnd"/>
      <w:r w:rsidRPr="0065519B">
        <w:rPr>
          <w:sz w:val="28"/>
          <w:szCs w:val="28"/>
        </w:rPr>
        <w:t>:</w:t>
      </w:r>
    </w:p>
    <w:p w:rsidR="0086092A" w:rsidRDefault="0086092A" w:rsidP="0086092A">
      <w:pPr>
        <w:widowControl/>
        <w:numPr>
          <w:ilvl w:val="0"/>
          <w:numId w:val="4"/>
        </w:numPr>
        <w:suppressAutoHyphens w:val="0"/>
        <w:autoSpaceDN/>
        <w:jc w:val="both"/>
        <w:textAlignment w:val="auto"/>
        <w:rPr>
          <w:sz w:val="28"/>
          <w:szCs w:val="28"/>
        </w:rPr>
      </w:pPr>
      <w:proofErr w:type="spellStart"/>
      <w:r w:rsidRPr="0065519B">
        <w:rPr>
          <w:sz w:val="28"/>
          <w:szCs w:val="28"/>
        </w:rPr>
        <w:t>надання</w:t>
      </w:r>
      <w:proofErr w:type="spellEnd"/>
      <w:r w:rsidRPr="0065519B">
        <w:rPr>
          <w:sz w:val="28"/>
          <w:szCs w:val="28"/>
        </w:rPr>
        <w:t xml:space="preserve"> ГО «</w:t>
      </w:r>
      <w:r>
        <w:rPr>
          <w:sz w:val="28"/>
          <w:szCs w:val="28"/>
        </w:rPr>
        <w:t>ЗАХИСТ</w:t>
      </w:r>
      <w:r w:rsidRPr="0065519B">
        <w:rPr>
          <w:sz w:val="28"/>
          <w:szCs w:val="28"/>
        </w:rPr>
        <w:t xml:space="preserve">» </w:t>
      </w:r>
      <w:proofErr w:type="spellStart"/>
      <w:r w:rsidRPr="0065519B">
        <w:rPr>
          <w:sz w:val="28"/>
          <w:szCs w:val="28"/>
        </w:rPr>
        <w:t>субвенції</w:t>
      </w:r>
      <w:proofErr w:type="spellEnd"/>
      <w:r w:rsidRPr="0065519B">
        <w:rPr>
          <w:sz w:val="28"/>
          <w:szCs w:val="28"/>
        </w:rPr>
        <w:t xml:space="preserve"> з </w:t>
      </w:r>
      <w:proofErr w:type="spellStart"/>
      <w:r w:rsidRPr="0065519B">
        <w:rPr>
          <w:sz w:val="28"/>
          <w:szCs w:val="28"/>
        </w:rPr>
        <w:t>місцевого</w:t>
      </w:r>
      <w:proofErr w:type="spellEnd"/>
      <w:r w:rsidRPr="0065519B">
        <w:rPr>
          <w:sz w:val="28"/>
          <w:szCs w:val="28"/>
        </w:rPr>
        <w:t xml:space="preserve"> </w:t>
      </w:r>
      <w:proofErr w:type="spellStart"/>
      <w:r w:rsidRPr="0065519B">
        <w:rPr>
          <w:sz w:val="28"/>
          <w:szCs w:val="28"/>
        </w:rPr>
        <w:t>бюджету</w:t>
      </w:r>
      <w:proofErr w:type="spellEnd"/>
      <w:r w:rsidRPr="0065519B">
        <w:rPr>
          <w:sz w:val="28"/>
          <w:szCs w:val="28"/>
        </w:rPr>
        <w:t xml:space="preserve"> </w:t>
      </w:r>
      <w:proofErr w:type="spellStart"/>
      <w:r>
        <w:rPr>
          <w:sz w:val="28"/>
          <w:szCs w:val="28"/>
        </w:rPr>
        <w:t>Великодимерської</w:t>
      </w:r>
      <w:proofErr w:type="spellEnd"/>
      <w:r w:rsidRPr="00D96B0B">
        <w:rPr>
          <w:sz w:val="28"/>
          <w:szCs w:val="28"/>
        </w:rPr>
        <w:t xml:space="preserve"> </w:t>
      </w:r>
      <w:proofErr w:type="spellStart"/>
      <w:r>
        <w:rPr>
          <w:sz w:val="28"/>
          <w:szCs w:val="28"/>
        </w:rPr>
        <w:t>об</w:t>
      </w:r>
      <w:r w:rsidRPr="009C245C">
        <w:rPr>
          <w:sz w:val="28"/>
          <w:szCs w:val="28"/>
        </w:rPr>
        <w:t>’</w:t>
      </w:r>
      <w:r>
        <w:rPr>
          <w:sz w:val="28"/>
          <w:szCs w:val="28"/>
        </w:rPr>
        <w:t>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AA79FA">
        <w:rPr>
          <w:sz w:val="28"/>
          <w:szCs w:val="28"/>
        </w:rPr>
        <w:t xml:space="preserve"> </w:t>
      </w:r>
      <w:proofErr w:type="spellStart"/>
      <w:r>
        <w:rPr>
          <w:sz w:val="28"/>
          <w:szCs w:val="28"/>
        </w:rPr>
        <w:t>Броварського</w:t>
      </w:r>
      <w:proofErr w:type="spellEnd"/>
      <w:r>
        <w:rPr>
          <w:sz w:val="28"/>
          <w:szCs w:val="28"/>
        </w:rPr>
        <w:t xml:space="preserve"> </w:t>
      </w:r>
      <w:proofErr w:type="spellStart"/>
      <w:r>
        <w:rPr>
          <w:sz w:val="28"/>
          <w:szCs w:val="28"/>
        </w:rPr>
        <w:t>району</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sidRPr="0065519B">
        <w:rPr>
          <w:sz w:val="28"/>
          <w:szCs w:val="28"/>
        </w:rPr>
        <w:t xml:space="preserve"> – </w:t>
      </w:r>
      <w:r>
        <w:rPr>
          <w:sz w:val="28"/>
          <w:szCs w:val="28"/>
        </w:rPr>
        <w:t>500</w:t>
      </w:r>
      <w:r w:rsidRPr="0065519B">
        <w:rPr>
          <w:sz w:val="28"/>
          <w:szCs w:val="28"/>
        </w:rPr>
        <w:t>,0 </w:t>
      </w:r>
      <w:proofErr w:type="spellStart"/>
      <w:r w:rsidRPr="0065519B">
        <w:rPr>
          <w:sz w:val="28"/>
          <w:szCs w:val="28"/>
        </w:rPr>
        <w:t>тис</w:t>
      </w:r>
      <w:proofErr w:type="spellEnd"/>
      <w:r w:rsidRPr="0065519B">
        <w:rPr>
          <w:sz w:val="28"/>
          <w:szCs w:val="28"/>
        </w:rPr>
        <w:t xml:space="preserve">. </w:t>
      </w:r>
      <w:proofErr w:type="spellStart"/>
      <w:r w:rsidRPr="0065519B">
        <w:rPr>
          <w:sz w:val="28"/>
          <w:szCs w:val="28"/>
        </w:rPr>
        <w:t>грн</w:t>
      </w:r>
      <w:proofErr w:type="spellEnd"/>
      <w:r w:rsidRPr="0065519B">
        <w:rPr>
          <w:sz w:val="28"/>
          <w:szCs w:val="28"/>
        </w:rPr>
        <w:t>.</w:t>
      </w:r>
    </w:p>
    <w:p w:rsidR="0086092A" w:rsidRPr="00967115" w:rsidRDefault="0086092A" w:rsidP="0086092A">
      <w:pPr>
        <w:ind w:left="720"/>
        <w:jc w:val="both"/>
        <w:rPr>
          <w:sz w:val="16"/>
          <w:szCs w:val="16"/>
        </w:rPr>
      </w:pPr>
    </w:p>
    <w:p w:rsidR="0086092A" w:rsidRPr="00967115" w:rsidRDefault="0086092A" w:rsidP="0086092A">
      <w:pPr>
        <w:jc w:val="center"/>
        <w:rPr>
          <w:sz w:val="28"/>
          <w:szCs w:val="28"/>
        </w:rPr>
      </w:pPr>
      <w:proofErr w:type="spellStart"/>
      <w:r>
        <w:rPr>
          <w:sz w:val="28"/>
          <w:szCs w:val="28"/>
        </w:rPr>
        <w:t>Паспорт</w:t>
      </w:r>
      <w:proofErr w:type="spellEnd"/>
      <w:r>
        <w:rPr>
          <w:sz w:val="28"/>
          <w:szCs w:val="28"/>
        </w:rPr>
        <w:t xml:space="preserve"> </w:t>
      </w:r>
      <w:proofErr w:type="spellStart"/>
      <w:r w:rsidRPr="00D030BA">
        <w:rPr>
          <w:sz w:val="28"/>
          <w:szCs w:val="28"/>
        </w:rPr>
        <w:t>цільової</w:t>
      </w:r>
      <w:proofErr w:type="spellEnd"/>
      <w:r w:rsidRPr="00D030BA">
        <w:rPr>
          <w:sz w:val="28"/>
          <w:szCs w:val="28"/>
        </w:rPr>
        <w:t xml:space="preserve"> </w:t>
      </w:r>
      <w:proofErr w:type="spellStart"/>
      <w:r w:rsidRPr="00D030BA">
        <w:rPr>
          <w:sz w:val="28"/>
          <w:szCs w:val="28"/>
        </w:rPr>
        <w:t>програми</w:t>
      </w:r>
      <w:proofErr w:type="spellEnd"/>
    </w:p>
    <w:tbl>
      <w:tblPr>
        <w:tblStyle w:val="a8"/>
        <w:tblpPr w:leftFromText="180" w:rightFromText="180" w:vertAnchor="text" w:horzAnchor="margin" w:tblpY="112"/>
        <w:tblW w:w="0" w:type="auto"/>
        <w:tblLook w:val="01E0" w:firstRow="1" w:lastRow="1" w:firstColumn="1" w:lastColumn="1" w:noHBand="0" w:noVBand="0"/>
      </w:tblPr>
      <w:tblGrid>
        <w:gridCol w:w="3439"/>
        <w:gridCol w:w="5906"/>
      </w:tblGrid>
      <w:tr w:rsidR="0086092A" w:rsidRPr="00506D2E" w:rsidTr="0015488E">
        <w:tc>
          <w:tcPr>
            <w:tcW w:w="3558" w:type="dxa"/>
            <w:vAlign w:val="center"/>
          </w:tcPr>
          <w:p w:rsidR="0086092A" w:rsidRPr="00506D2E" w:rsidRDefault="0086092A" w:rsidP="0015488E">
            <w:pPr>
              <w:jc w:val="center"/>
            </w:pPr>
            <w:proofErr w:type="spellStart"/>
            <w:r w:rsidRPr="00506D2E">
              <w:t>Цільова</w:t>
            </w:r>
            <w:proofErr w:type="spellEnd"/>
            <w:r w:rsidRPr="00506D2E">
              <w:t xml:space="preserve"> </w:t>
            </w:r>
            <w:proofErr w:type="spellStart"/>
            <w:r w:rsidRPr="00506D2E">
              <w:t>програма</w:t>
            </w:r>
            <w:proofErr w:type="spellEnd"/>
          </w:p>
        </w:tc>
        <w:tc>
          <w:tcPr>
            <w:tcW w:w="6120" w:type="dxa"/>
            <w:vAlign w:val="center"/>
          </w:tcPr>
          <w:p w:rsidR="0086092A" w:rsidRPr="00506D2E" w:rsidRDefault="0086092A" w:rsidP="0015488E">
            <w:pPr>
              <w:jc w:val="both"/>
            </w:pPr>
            <w:r w:rsidRPr="00506D2E">
              <w:t>«</w:t>
            </w:r>
            <w:proofErr w:type="spellStart"/>
            <w:r w:rsidRPr="00506D2E">
              <w:t>Охорона</w:t>
            </w:r>
            <w:proofErr w:type="spellEnd"/>
            <w:r w:rsidRPr="00506D2E">
              <w:t xml:space="preserve"> </w:t>
            </w:r>
            <w:proofErr w:type="spellStart"/>
            <w:r w:rsidRPr="00506D2E">
              <w:t>громадського</w:t>
            </w:r>
            <w:proofErr w:type="spellEnd"/>
            <w:r w:rsidRPr="00506D2E">
              <w:t xml:space="preserve"> </w:t>
            </w:r>
            <w:proofErr w:type="spellStart"/>
            <w:r w:rsidRPr="00506D2E">
              <w:t>правопорядку</w:t>
            </w:r>
            <w:proofErr w:type="spellEnd"/>
            <w:r w:rsidRPr="00506D2E">
              <w:t xml:space="preserve"> </w:t>
            </w:r>
            <w:proofErr w:type="spellStart"/>
            <w:r w:rsidRPr="00506D2E">
              <w:t>на</w:t>
            </w:r>
            <w:proofErr w:type="spellEnd"/>
            <w:r w:rsidRPr="00506D2E">
              <w:t xml:space="preserve"> </w:t>
            </w:r>
            <w:proofErr w:type="spellStart"/>
            <w:r w:rsidRPr="00506D2E">
              <w:t>території</w:t>
            </w:r>
            <w:proofErr w:type="spellEnd"/>
            <w:r w:rsidRPr="00506D2E">
              <w:t xml:space="preserve">      </w:t>
            </w:r>
            <w:r>
              <w:t xml:space="preserve">      </w:t>
            </w:r>
            <w:proofErr w:type="spellStart"/>
            <w:r>
              <w:t>Великодимерської</w:t>
            </w:r>
            <w:proofErr w:type="spellEnd"/>
            <w:r>
              <w:t xml:space="preserve"> </w:t>
            </w:r>
            <w:r w:rsidRPr="00B037B6">
              <w:t xml:space="preserve"> </w:t>
            </w:r>
            <w:proofErr w:type="spellStart"/>
            <w:r w:rsidRPr="00B037B6">
              <w:t>об</w:t>
            </w:r>
            <w:proofErr w:type="spellEnd"/>
            <w:r w:rsidRPr="00B037B6">
              <w:rPr>
                <w:lang w:val="ru-RU"/>
              </w:rPr>
              <w:t>’</w:t>
            </w:r>
            <w:proofErr w:type="spellStart"/>
            <w:r w:rsidRPr="00B037B6">
              <w:t>єднан</w:t>
            </w:r>
            <w:r>
              <w:t>ої</w:t>
            </w:r>
            <w:proofErr w:type="spellEnd"/>
            <w:r w:rsidRPr="00B037B6">
              <w:t xml:space="preserve"> </w:t>
            </w:r>
            <w:proofErr w:type="spellStart"/>
            <w:r w:rsidRPr="00B037B6">
              <w:t>територіальн</w:t>
            </w:r>
            <w:r>
              <w:t>ої</w:t>
            </w:r>
            <w:proofErr w:type="spellEnd"/>
            <w:r w:rsidRPr="00B037B6">
              <w:t xml:space="preserve"> </w:t>
            </w:r>
            <w:proofErr w:type="spellStart"/>
            <w:r w:rsidRPr="00B037B6">
              <w:t>громад</w:t>
            </w:r>
            <w:r>
              <w:t>и</w:t>
            </w:r>
            <w:proofErr w:type="spellEnd"/>
            <w:r>
              <w:t xml:space="preserve">  </w:t>
            </w:r>
            <w:proofErr w:type="spellStart"/>
            <w:r>
              <w:t>на</w:t>
            </w:r>
            <w:proofErr w:type="spellEnd"/>
            <w:r>
              <w:t xml:space="preserve"> 2018</w:t>
            </w:r>
            <w:r w:rsidRPr="00506D2E">
              <w:t xml:space="preserve"> </w:t>
            </w:r>
            <w:proofErr w:type="spellStart"/>
            <w:r w:rsidRPr="00506D2E">
              <w:t>рік</w:t>
            </w:r>
            <w:proofErr w:type="spellEnd"/>
            <w:r w:rsidRPr="00506D2E">
              <w:t>»</w:t>
            </w:r>
          </w:p>
        </w:tc>
      </w:tr>
      <w:tr w:rsidR="0086092A" w:rsidRPr="00506D2E" w:rsidTr="0015488E">
        <w:trPr>
          <w:trHeight w:val="515"/>
        </w:trPr>
        <w:tc>
          <w:tcPr>
            <w:tcW w:w="3558" w:type="dxa"/>
            <w:vAlign w:val="center"/>
          </w:tcPr>
          <w:p w:rsidR="0086092A" w:rsidRPr="00506D2E" w:rsidRDefault="0086092A" w:rsidP="0015488E">
            <w:pPr>
              <w:jc w:val="center"/>
            </w:pPr>
            <w:proofErr w:type="spellStart"/>
            <w:r>
              <w:t>Громада</w:t>
            </w:r>
            <w:proofErr w:type="spellEnd"/>
            <w:r>
              <w:t xml:space="preserve"> </w:t>
            </w:r>
          </w:p>
        </w:tc>
        <w:tc>
          <w:tcPr>
            <w:tcW w:w="6120" w:type="dxa"/>
            <w:vAlign w:val="center"/>
          </w:tcPr>
          <w:p w:rsidR="0086092A" w:rsidRPr="00B037B6" w:rsidRDefault="0086092A" w:rsidP="0015488E">
            <w:proofErr w:type="spellStart"/>
            <w:r w:rsidRPr="00B037B6">
              <w:t>Великодимерськ</w:t>
            </w:r>
            <w:r>
              <w:t>а</w:t>
            </w:r>
            <w:proofErr w:type="spellEnd"/>
            <w:r w:rsidRPr="00B037B6">
              <w:t xml:space="preserve"> </w:t>
            </w:r>
            <w:proofErr w:type="spellStart"/>
            <w:r w:rsidRPr="00B037B6">
              <w:t>об</w:t>
            </w:r>
            <w:proofErr w:type="spellEnd"/>
            <w:r w:rsidRPr="00B037B6">
              <w:rPr>
                <w:lang w:val="ru-RU"/>
              </w:rPr>
              <w:t>’</w:t>
            </w:r>
            <w:proofErr w:type="spellStart"/>
            <w:r w:rsidRPr="00B037B6">
              <w:t>єднан</w:t>
            </w:r>
            <w:r>
              <w:t>а</w:t>
            </w:r>
            <w:proofErr w:type="spellEnd"/>
            <w:r w:rsidRPr="00B037B6">
              <w:t xml:space="preserve"> </w:t>
            </w:r>
            <w:proofErr w:type="spellStart"/>
            <w:r w:rsidRPr="00B037B6">
              <w:t>територіальн</w:t>
            </w:r>
            <w:r>
              <w:t>а</w:t>
            </w:r>
            <w:proofErr w:type="spellEnd"/>
            <w:r w:rsidRPr="00B037B6">
              <w:t xml:space="preserve"> </w:t>
            </w:r>
            <w:proofErr w:type="spellStart"/>
            <w:r w:rsidRPr="00B037B6">
              <w:t>громад</w:t>
            </w:r>
            <w:r>
              <w:t>а</w:t>
            </w:r>
            <w:proofErr w:type="spellEnd"/>
          </w:p>
        </w:tc>
      </w:tr>
      <w:tr w:rsidR="0086092A" w:rsidRPr="00506D2E" w:rsidTr="0015488E">
        <w:trPr>
          <w:trHeight w:val="523"/>
        </w:trPr>
        <w:tc>
          <w:tcPr>
            <w:tcW w:w="3558" w:type="dxa"/>
            <w:vAlign w:val="center"/>
          </w:tcPr>
          <w:p w:rsidR="0086092A" w:rsidRPr="00506D2E" w:rsidRDefault="0086092A" w:rsidP="0015488E">
            <w:pPr>
              <w:jc w:val="center"/>
            </w:pPr>
            <w:proofErr w:type="spellStart"/>
            <w:r w:rsidRPr="00506D2E">
              <w:t>Споживачі</w:t>
            </w:r>
            <w:proofErr w:type="spellEnd"/>
            <w:r w:rsidRPr="00506D2E">
              <w:t xml:space="preserve"> </w:t>
            </w:r>
            <w:proofErr w:type="spellStart"/>
            <w:r w:rsidRPr="00506D2E">
              <w:t>послуги</w:t>
            </w:r>
            <w:proofErr w:type="spellEnd"/>
          </w:p>
        </w:tc>
        <w:tc>
          <w:tcPr>
            <w:tcW w:w="6120" w:type="dxa"/>
            <w:vAlign w:val="center"/>
          </w:tcPr>
          <w:p w:rsidR="0086092A" w:rsidRPr="00506D2E" w:rsidRDefault="0086092A" w:rsidP="0015488E">
            <w:proofErr w:type="spellStart"/>
            <w:r w:rsidRPr="00506D2E">
              <w:t>Населення</w:t>
            </w:r>
            <w:proofErr w:type="spellEnd"/>
            <w:r w:rsidRPr="00506D2E">
              <w:t xml:space="preserve"> </w:t>
            </w:r>
            <w:proofErr w:type="spellStart"/>
            <w:r w:rsidRPr="00506D2E">
              <w:t>смт</w:t>
            </w:r>
            <w:proofErr w:type="spellEnd"/>
            <w:r w:rsidRPr="00506D2E">
              <w:t xml:space="preserve"> </w:t>
            </w:r>
            <w:proofErr w:type="spellStart"/>
            <w:r w:rsidRPr="00506D2E">
              <w:t>Велика</w:t>
            </w:r>
            <w:proofErr w:type="spellEnd"/>
            <w:r w:rsidRPr="00506D2E">
              <w:t xml:space="preserve"> </w:t>
            </w:r>
            <w:proofErr w:type="spellStart"/>
            <w:r w:rsidRPr="00506D2E">
              <w:t>Димерка</w:t>
            </w:r>
            <w:proofErr w:type="spellEnd"/>
            <w:r>
              <w:t xml:space="preserve">, </w:t>
            </w:r>
            <w:r>
              <w:rPr>
                <w:sz w:val="28"/>
                <w:szCs w:val="28"/>
              </w:rPr>
              <w:t xml:space="preserve"> </w:t>
            </w:r>
            <w:proofErr w:type="spellStart"/>
            <w:r w:rsidRPr="00F83865">
              <w:t>села</w:t>
            </w:r>
            <w:proofErr w:type="spellEnd"/>
            <w:r w:rsidRPr="00F83865">
              <w:t xml:space="preserve"> </w:t>
            </w:r>
            <w:proofErr w:type="spellStart"/>
            <w:r w:rsidRPr="00F83865">
              <w:t>Жердова</w:t>
            </w:r>
            <w:proofErr w:type="spellEnd"/>
            <w:r w:rsidRPr="00F83865">
              <w:t xml:space="preserve">, </w:t>
            </w:r>
            <w:proofErr w:type="spellStart"/>
            <w:r w:rsidRPr="00F83865">
              <w:t>Тарасівка</w:t>
            </w:r>
            <w:proofErr w:type="spellEnd"/>
            <w:r w:rsidRPr="00F83865">
              <w:t xml:space="preserve">, </w:t>
            </w:r>
            <w:proofErr w:type="spellStart"/>
            <w:r w:rsidRPr="00F83865">
              <w:t>Покровське</w:t>
            </w:r>
            <w:proofErr w:type="spellEnd"/>
            <w:r w:rsidRPr="00F83865">
              <w:t xml:space="preserve">, </w:t>
            </w:r>
            <w:proofErr w:type="spellStart"/>
            <w:r w:rsidRPr="00F83865">
              <w:t>Підлісся</w:t>
            </w:r>
            <w:proofErr w:type="spellEnd"/>
            <w:r w:rsidRPr="00F83865">
              <w:t xml:space="preserve">, </w:t>
            </w:r>
            <w:proofErr w:type="spellStart"/>
            <w:r w:rsidRPr="00F83865">
              <w:t>Вільне</w:t>
            </w:r>
            <w:proofErr w:type="spellEnd"/>
            <w:r w:rsidRPr="00F83865">
              <w:t xml:space="preserve">, </w:t>
            </w:r>
            <w:proofErr w:type="spellStart"/>
            <w:r w:rsidRPr="00F83865">
              <w:t>Захарівка</w:t>
            </w:r>
            <w:proofErr w:type="spellEnd"/>
            <w:r w:rsidRPr="00F83865">
              <w:t xml:space="preserve">, </w:t>
            </w:r>
            <w:proofErr w:type="spellStart"/>
            <w:r w:rsidRPr="00F83865">
              <w:t>Михайлівка</w:t>
            </w:r>
            <w:proofErr w:type="spellEnd"/>
            <w:r w:rsidRPr="00F83865">
              <w:t xml:space="preserve">, </w:t>
            </w:r>
            <w:proofErr w:type="spellStart"/>
            <w:r w:rsidRPr="00F83865">
              <w:t>Бобрик</w:t>
            </w:r>
            <w:proofErr w:type="spellEnd"/>
            <w:r w:rsidRPr="00F83865">
              <w:t xml:space="preserve">, </w:t>
            </w:r>
            <w:proofErr w:type="spellStart"/>
            <w:r w:rsidRPr="00F83865">
              <w:t>Гайове</w:t>
            </w:r>
            <w:proofErr w:type="spellEnd"/>
            <w:r w:rsidRPr="00F83865">
              <w:t xml:space="preserve">, </w:t>
            </w:r>
            <w:proofErr w:type="spellStart"/>
            <w:r w:rsidRPr="00F83865">
              <w:t>Шевченкове</w:t>
            </w:r>
            <w:proofErr w:type="spellEnd"/>
            <w:r w:rsidRPr="00F83865">
              <w:t xml:space="preserve">, </w:t>
            </w:r>
            <w:proofErr w:type="spellStart"/>
            <w:r w:rsidRPr="00F83865">
              <w:t>Рудня</w:t>
            </w:r>
            <w:proofErr w:type="spellEnd"/>
          </w:p>
        </w:tc>
      </w:tr>
      <w:tr w:rsidR="0086092A" w:rsidRPr="00506D2E" w:rsidTr="0015488E">
        <w:tc>
          <w:tcPr>
            <w:tcW w:w="3558" w:type="dxa"/>
            <w:vAlign w:val="center"/>
          </w:tcPr>
          <w:p w:rsidR="0086092A" w:rsidRPr="00506D2E" w:rsidRDefault="0086092A" w:rsidP="0015488E">
            <w:pPr>
              <w:jc w:val="center"/>
            </w:pPr>
            <w:proofErr w:type="spellStart"/>
            <w:r w:rsidRPr="00506D2E">
              <w:t>Мета</w:t>
            </w:r>
            <w:proofErr w:type="spellEnd"/>
            <w:r w:rsidRPr="00506D2E">
              <w:t xml:space="preserve"> </w:t>
            </w:r>
            <w:proofErr w:type="spellStart"/>
            <w:r w:rsidRPr="00506D2E">
              <w:t>програми</w:t>
            </w:r>
            <w:proofErr w:type="spellEnd"/>
          </w:p>
        </w:tc>
        <w:tc>
          <w:tcPr>
            <w:tcW w:w="6120" w:type="dxa"/>
            <w:vAlign w:val="center"/>
          </w:tcPr>
          <w:p w:rsidR="0086092A" w:rsidRPr="00506D2E" w:rsidRDefault="0086092A" w:rsidP="0015488E">
            <w:pPr>
              <w:jc w:val="both"/>
            </w:pPr>
            <w:proofErr w:type="spellStart"/>
            <w:r w:rsidRPr="00506D2E">
              <w:t>На</w:t>
            </w:r>
            <w:proofErr w:type="spellEnd"/>
            <w:r w:rsidRPr="00506D2E">
              <w:t xml:space="preserve"> </w:t>
            </w:r>
            <w:proofErr w:type="spellStart"/>
            <w:r w:rsidRPr="00506D2E">
              <w:t>виконання</w:t>
            </w:r>
            <w:proofErr w:type="spellEnd"/>
            <w:r w:rsidRPr="00506D2E">
              <w:t xml:space="preserve"> </w:t>
            </w:r>
            <w:proofErr w:type="spellStart"/>
            <w:r w:rsidRPr="00506D2E">
              <w:t>ст</w:t>
            </w:r>
            <w:proofErr w:type="spellEnd"/>
            <w:r w:rsidRPr="00506D2E">
              <w:t xml:space="preserve">. 27 </w:t>
            </w:r>
            <w:proofErr w:type="spellStart"/>
            <w:r w:rsidRPr="00506D2E">
              <w:t>Конституції</w:t>
            </w:r>
            <w:proofErr w:type="spellEnd"/>
            <w:r w:rsidRPr="00506D2E">
              <w:t xml:space="preserve"> </w:t>
            </w:r>
            <w:proofErr w:type="spellStart"/>
            <w:r w:rsidRPr="00506D2E">
              <w:t>України</w:t>
            </w:r>
            <w:proofErr w:type="spellEnd"/>
            <w:r w:rsidRPr="00506D2E">
              <w:t xml:space="preserve">, </w:t>
            </w:r>
            <w:proofErr w:type="spellStart"/>
            <w:r w:rsidRPr="00506D2E">
              <w:t>ст</w:t>
            </w:r>
            <w:proofErr w:type="spellEnd"/>
            <w:r w:rsidRPr="00506D2E">
              <w:t xml:space="preserve">. 27, 38 </w:t>
            </w:r>
            <w:proofErr w:type="spellStart"/>
            <w:r w:rsidRPr="00506D2E">
              <w:t>Закону</w:t>
            </w:r>
            <w:proofErr w:type="spellEnd"/>
            <w:r w:rsidRPr="00506D2E">
              <w:t xml:space="preserve"> </w:t>
            </w:r>
            <w:proofErr w:type="spellStart"/>
            <w:r w:rsidRPr="00506D2E">
              <w:t>України</w:t>
            </w:r>
            <w:proofErr w:type="spellEnd"/>
            <w:r w:rsidRPr="00506D2E">
              <w:t xml:space="preserve"> «</w:t>
            </w:r>
            <w:proofErr w:type="spellStart"/>
            <w:r w:rsidRPr="00506D2E">
              <w:t>Про</w:t>
            </w:r>
            <w:proofErr w:type="spellEnd"/>
            <w:r w:rsidRPr="00506D2E">
              <w:t xml:space="preserve"> </w:t>
            </w:r>
            <w:proofErr w:type="spellStart"/>
            <w:r w:rsidRPr="00506D2E">
              <w:t>місцеве</w:t>
            </w:r>
            <w:proofErr w:type="spellEnd"/>
            <w:r w:rsidRPr="00506D2E">
              <w:t xml:space="preserve"> </w:t>
            </w:r>
            <w:proofErr w:type="spellStart"/>
            <w:r w:rsidRPr="00506D2E">
              <w:t>самоврядування</w:t>
            </w:r>
            <w:proofErr w:type="spellEnd"/>
            <w:r w:rsidRPr="00506D2E">
              <w:t xml:space="preserve"> в </w:t>
            </w:r>
            <w:proofErr w:type="spellStart"/>
            <w:r w:rsidRPr="00506D2E">
              <w:t>Україні</w:t>
            </w:r>
            <w:proofErr w:type="spellEnd"/>
            <w:r w:rsidRPr="00506D2E">
              <w:t xml:space="preserve">», </w:t>
            </w:r>
            <w:proofErr w:type="spellStart"/>
            <w:r w:rsidRPr="00506D2E">
              <w:t>метою</w:t>
            </w:r>
            <w:proofErr w:type="spellEnd"/>
            <w:r w:rsidRPr="00506D2E">
              <w:t xml:space="preserve"> </w:t>
            </w:r>
            <w:proofErr w:type="spellStart"/>
            <w:r w:rsidRPr="00506D2E">
              <w:t>програми</w:t>
            </w:r>
            <w:proofErr w:type="spellEnd"/>
            <w:r w:rsidRPr="00506D2E">
              <w:t xml:space="preserve"> є </w:t>
            </w:r>
            <w:proofErr w:type="spellStart"/>
            <w:r w:rsidRPr="00506D2E">
              <w:t>профілактика</w:t>
            </w:r>
            <w:proofErr w:type="spellEnd"/>
            <w:r w:rsidRPr="00506D2E">
              <w:t xml:space="preserve"> </w:t>
            </w:r>
            <w:proofErr w:type="spellStart"/>
            <w:r w:rsidRPr="00506D2E">
              <w:lastRenderedPageBreak/>
              <w:t>правопорушень</w:t>
            </w:r>
            <w:proofErr w:type="spellEnd"/>
            <w:r w:rsidRPr="00506D2E">
              <w:t xml:space="preserve">, </w:t>
            </w:r>
            <w:proofErr w:type="spellStart"/>
            <w:r w:rsidRPr="00506D2E">
              <w:t>злочинності</w:t>
            </w:r>
            <w:proofErr w:type="spellEnd"/>
            <w:r w:rsidRPr="00506D2E">
              <w:t xml:space="preserve">, </w:t>
            </w:r>
            <w:proofErr w:type="spellStart"/>
            <w:r w:rsidRPr="00506D2E">
              <w:t>аварійності</w:t>
            </w:r>
            <w:proofErr w:type="spellEnd"/>
            <w:r w:rsidRPr="00506D2E">
              <w:t xml:space="preserve">; </w:t>
            </w:r>
            <w:proofErr w:type="spellStart"/>
            <w:r w:rsidRPr="00506D2E">
              <w:t>здійснення</w:t>
            </w:r>
            <w:proofErr w:type="spellEnd"/>
            <w:r w:rsidRPr="00506D2E">
              <w:t xml:space="preserve"> </w:t>
            </w:r>
            <w:proofErr w:type="spellStart"/>
            <w:r w:rsidRPr="00506D2E">
              <w:t>контролю</w:t>
            </w:r>
            <w:proofErr w:type="spellEnd"/>
            <w:r w:rsidRPr="00506D2E">
              <w:t xml:space="preserve"> </w:t>
            </w:r>
            <w:proofErr w:type="spellStart"/>
            <w:r w:rsidRPr="00506D2E">
              <w:t>за</w:t>
            </w:r>
            <w:proofErr w:type="spellEnd"/>
            <w:r w:rsidRPr="00506D2E">
              <w:t xml:space="preserve"> </w:t>
            </w:r>
            <w:proofErr w:type="spellStart"/>
            <w:r w:rsidRPr="00506D2E">
              <w:t>додержанням</w:t>
            </w:r>
            <w:proofErr w:type="spellEnd"/>
            <w:r w:rsidRPr="00506D2E">
              <w:t xml:space="preserve"> </w:t>
            </w:r>
            <w:proofErr w:type="spellStart"/>
            <w:r w:rsidRPr="00506D2E">
              <w:t>вимог</w:t>
            </w:r>
            <w:proofErr w:type="spellEnd"/>
            <w:r w:rsidRPr="00506D2E">
              <w:t xml:space="preserve"> </w:t>
            </w:r>
            <w:proofErr w:type="spellStart"/>
            <w:r w:rsidRPr="00506D2E">
              <w:t>актів</w:t>
            </w:r>
            <w:proofErr w:type="spellEnd"/>
            <w:r w:rsidRPr="00506D2E">
              <w:t xml:space="preserve">, </w:t>
            </w:r>
            <w:proofErr w:type="spellStart"/>
            <w:r w:rsidRPr="00506D2E">
              <w:t>які</w:t>
            </w:r>
            <w:proofErr w:type="spellEnd"/>
            <w:r w:rsidRPr="00506D2E">
              <w:t xml:space="preserve"> </w:t>
            </w:r>
            <w:proofErr w:type="spellStart"/>
            <w:r w:rsidRPr="00506D2E">
              <w:t>стосуються</w:t>
            </w:r>
            <w:proofErr w:type="spellEnd"/>
            <w:r w:rsidRPr="00506D2E">
              <w:t xml:space="preserve">  </w:t>
            </w:r>
            <w:proofErr w:type="spellStart"/>
            <w:r w:rsidRPr="00506D2E">
              <w:t>захисту</w:t>
            </w:r>
            <w:proofErr w:type="spellEnd"/>
            <w:r w:rsidRPr="00506D2E">
              <w:t xml:space="preserve"> </w:t>
            </w:r>
            <w:proofErr w:type="spellStart"/>
            <w:r w:rsidRPr="00506D2E">
              <w:t>прав</w:t>
            </w:r>
            <w:proofErr w:type="spellEnd"/>
            <w:r w:rsidRPr="00506D2E">
              <w:t xml:space="preserve"> </w:t>
            </w:r>
            <w:proofErr w:type="spellStart"/>
            <w:r w:rsidRPr="00506D2E">
              <w:t>неповнолітніх</w:t>
            </w:r>
            <w:proofErr w:type="spellEnd"/>
            <w:r w:rsidRPr="00506D2E">
              <w:t xml:space="preserve"> </w:t>
            </w:r>
            <w:proofErr w:type="spellStart"/>
            <w:r w:rsidRPr="00506D2E">
              <w:t>та</w:t>
            </w:r>
            <w:proofErr w:type="spellEnd"/>
            <w:r w:rsidRPr="00506D2E">
              <w:t xml:space="preserve"> </w:t>
            </w:r>
            <w:proofErr w:type="spellStart"/>
            <w:r w:rsidRPr="00506D2E">
              <w:t>соціально-незахищених</w:t>
            </w:r>
            <w:proofErr w:type="spellEnd"/>
            <w:r w:rsidRPr="00506D2E">
              <w:t xml:space="preserve"> </w:t>
            </w:r>
            <w:proofErr w:type="spellStart"/>
            <w:r w:rsidRPr="00506D2E">
              <w:t>верств</w:t>
            </w:r>
            <w:proofErr w:type="spellEnd"/>
            <w:r w:rsidRPr="00506D2E">
              <w:t xml:space="preserve"> </w:t>
            </w:r>
            <w:proofErr w:type="spellStart"/>
            <w:r w:rsidRPr="00506D2E">
              <w:t>населення</w:t>
            </w:r>
            <w:proofErr w:type="spellEnd"/>
            <w:r w:rsidRPr="00506D2E">
              <w:t xml:space="preserve">; </w:t>
            </w:r>
            <w:proofErr w:type="spellStart"/>
            <w:r w:rsidRPr="00506D2E">
              <w:t>забезпечення</w:t>
            </w:r>
            <w:proofErr w:type="spellEnd"/>
            <w:r w:rsidRPr="00506D2E">
              <w:t xml:space="preserve"> </w:t>
            </w:r>
            <w:proofErr w:type="spellStart"/>
            <w:r w:rsidRPr="00506D2E">
              <w:t>охорони</w:t>
            </w:r>
            <w:proofErr w:type="spellEnd"/>
            <w:r w:rsidRPr="00506D2E">
              <w:t xml:space="preserve"> </w:t>
            </w:r>
            <w:proofErr w:type="spellStart"/>
            <w:r w:rsidRPr="00506D2E">
              <w:t>громадського</w:t>
            </w:r>
            <w:proofErr w:type="spellEnd"/>
            <w:r w:rsidRPr="00506D2E">
              <w:t xml:space="preserve"> </w:t>
            </w:r>
            <w:proofErr w:type="spellStart"/>
            <w:r w:rsidRPr="00506D2E">
              <w:t>правопорядку</w:t>
            </w:r>
            <w:proofErr w:type="spellEnd"/>
            <w:r w:rsidRPr="00506D2E">
              <w:t xml:space="preserve"> </w:t>
            </w:r>
            <w:proofErr w:type="spellStart"/>
            <w:r w:rsidRPr="00506D2E">
              <w:t>на</w:t>
            </w:r>
            <w:proofErr w:type="spellEnd"/>
            <w:r w:rsidRPr="00506D2E">
              <w:t xml:space="preserve"> </w:t>
            </w:r>
            <w:proofErr w:type="spellStart"/>
            <w:r w:rsidRPr="00506D2E">
              <w:t>території</w:t>
            </w:r>
            <w:proofErr w:type="spellEnd"/>
            <w:r w:rsidRPr="00506D2E">
              <w:t xml:space="preserve"> </w:t>
            </w:r>
            <w:proofErr w:type="spellStart"/>
            <w:r>
              <w:t>громади</w:t>
            </w:r>
            <w:proofErr w:type="spellEnd"/>
          </w:p>
        </w:tc>
      </w:tr>
      <w:tr w:rsidR="0086092A" w:rsidRPr="00506D2E" w:rsidTr="0015488E">
        <w:trPr>
          <w:trHeight w:val="458"/>
        </w:trPr>
        <w:tc>
          <w:tcPr>
            <w:tcW w:w="3558" w:type="dxa"/>
            <w:vAlign w:val="center"/>
          </w:tcPr>
          <w:p w:rsidR="0086092A" w:rsidRPr="00506D2E" w:rsidRDefault="0086092A" w:rsidP="0015488E">
            <w:pPr>
              <w:jc w:val="center"/>
            </w:pPr>
            <w:proofErr w:type="spellStart"/>
            <w:r w:rsidRPr="00506D2E">
              <w:lastRenderedPageBreak/>
              <w:t>Завдання</w:t>
            </w:r>
            <w:proofErr w:type="spellEnd"/>
            <w:r w:rsidRPr="00506D2E">
              <w:t xml:space="preserve"> </w:t>
            </w:r>
            <w:proofErr w:type="spellStart"/>
            <w:r w:rsidRPr="00506D2E">
              <w:t>програми</w:t>
            </w:r>
            <w:proofErr w:type="spellEnd"/>
          </w:p>
        </w:tc>
        <w:tc>
          <w:tcPr>
            <w:tcW w:w="6120" w:type="dxa"/>
            <w:vAlign w:val="center"/>
          </w:tcPr>
          <w:p w:rsidR="0086092A" w:rsidRPr="00506D2E" w:rsidRDefault="0086092A" w:rsidP="0015488E">
            <w:proofErr w:type="spellStart"/>
            <w:r w:rsidRPr="00506D2E">
              <w:t>Надання</w:t>
            </w:r>
            <w:proofErr w:type="spellEnd"/>
            <w:r w:rsidRPr="00506D2E">
              <w:t xml:space="preserve"> ГО «ЗАХИСТ» </w:t>
            </w:r>
            <w:proofErr w:type="spellStart"/>
            <w:r w:rsidRPr="00506D2E">
              <w:t>субвенції</w:t>
            </w:r>
            <w:proofErr w:type="spellEnd"/>
            <w:r w:rsidRPr="00506D2E">
              <w:t xml:space="preserve"> з </w:t>
            </w:r>
            <w:proofErr w:type="spellStart"/>
            <w:r w:rsidRPr="00506D2E">
              <w:t>місцевог</w:t>
            </w:r>
            <w:r>
              <w:t>о</w:t>
            </w:r>
            <w:proofErr w:type="spellEnd"/>
            <w:r>
              <w:t xml:space="preserve"> </w:t>
            </w:r>
            <w:proofErr w:type="spellStart"/>
            <w:r>
              <w:t>бюджету</w:t>
            </w:r>
            <w:proofErr w:type="spellEnd"/>
            <w:r>
              <w:t xml:space="preserve">  </w:t>
            </w:r>
            <w:proofErr w:type="spellStart"/>
            <w:r>
              <w:t>Великодимерської</w:t>
            </w:r>
            <w:proofErr w:type="spellEnd"/>
            <w:r>
              <w:t xml:space="preserve"> </w:t>
            </w:r>
            <w:r w:rsidRPr="00B037B6">
              <w:t xml:space="preserve"> </w:t>
            </w:r>
            <w:proofErr w:type="spellStart"/>
            <w:r w:rsidRPr="00B037B6">
              <w:t>об</w:t>
            </w:r>
            <w:r w:rsidRPr="00F83865">
              <w:t>’</w:t>
            </w:r>
            <w:r w:rsidRPr="00B037B6">
              <w:t>єднан</w:t>
            </w:r>
            <w:r>
              <w:t>ої</w:t>
            </w:r>
            <w:proofErr w:type="spellEnd"/>
            <w:r w:rsidRPr="00B037B6">
              <w:t xml:space="preserve"> </w:t>
            </w:r>
            <w:proofErr w:type="spellStart"/>
            <w:r w:rsidRPr="00B037B6">
              <w:t>територіальн</w:t>
            </w:r>
            <w:r>
              <w:t>ої</w:t>
            </w:r>
            <w:proofErr w:type="spellEnd"/>
            <w:r w:rsidRPr="00B037B6">
              <w:t xml:space="preserve"> </w:t>
            </w:r>
            <w:proofErr w:type="spellStart"/>
            <w:r w:rsidRPr="00B037B6">
              <w:t>громад</w:t>
            </w:r>
            <w:r>
              <w:t>и</w:t>
            </w:r>
            <w:proofErr w:type="spellEnd"/>
            <w:r>
              <w:t xml:space="preserve">  – </w:t>
            </w:r>
            <w:r w:rsidRPr="00506D2E">
              <w:t>5</w:t>
            </w:r>
            <w:r>
              <w:t>0</w:t>
            </w:r>
            <w:r w:rsidRPr="00506D2E">
              <w:t>0,0 </w:t>
            </w:r>
            <w:proofErr w:type="spellStart"/>
            <w:r w:rsidRPr="00506D2E">
              <w:t>тис</w:t>
            </w:r>
            <w:proofErr w:type="spellEnd"/>
            <w:r w:rsidRPr="00506D2E">
              <w:t xml:space="preserve">. </w:t>
            </w:r>
            <w:proofErr w:type="spellStart"/>
            <w:r w:rsidRPr="00506D2E">
              <w:t>грн</w:t>
            </w:r>
            <w:proofErr w:type="spellEnd"/>
            <w:r w:rsidRPr="00506D2E">
              <w:t>.</w:t>
            </w:r>
          </w:p>
        </w:tc>
      </w:tr>
    </w:tbl>
    <w:p w:rsidR="0086092A" w:rsidRPr="0065519B" w:rsidRDefault="0086092A" w:rsidP="0086092A">
      <w:pPr>
        <w:jc w:val="both"/>
        <w:rPr>
          <w:sz w:val="28"/>
          <w:szCs w:val="28"/>
        </w:rPr>
      </w:pPr>
    </w:p>
    <w:tbl>
      <w:tblPr>
        <w:tblStyle w:val="a8"/>
        <w:tblpPr w:leftFromText="180" w:rightFromText="180" w:vertAnchor="text" w:horzAnchor="margin" w:tblpY="112"/>
        <w:tblW w:w="0" w:type="auto"/>
        <w:tblLook w:val="01E0" w:firstRow="1" w:lastRow="1" w:firstColumn="1" w:lastColumn="1" w:noHBand="0" w:noVBand="0"/>
      </w:tblPr>
      <w:tblGrid>
        <w:gridCol w:w="3455"/>
        <w:gridCol w:w="5890"/>
      </w:tblGrid>
      <w:tr w:rsidR="0086092A" w:rsidRPr="00506D2E" w:rsidTr="0015488E">
        <w:trPr>
          <w:trHeight w:val="535"/>
        </w:trPr>
        <w:tc>
          <w:tcPr>
            <w:tcW w:w="3558" w:type="dxa"/>
            <w:vAlign w:val="center"/>
          </w:tcPr>
          <w:p w:rsidR="0086092A" w:rsidRPr="00506D2E" w:rsidRDefault="0086092A" w:rsidP="0015488E">
            <w:pPr>
              <w:jc w:val="center"/>
            </w:pPr>
            <w:proofErr w:type="spellStart"/>
            <w:r w:rsidRPr="00506D2E">
              <w:t>Очікувані</w:t>
            </w:r>
            <w:proofErr w:type="spellEnd"/>
            <w:r w:rsidRPr="00506D2E">
              <w:t xml:space="preserve"> </w:t>
            </w:r>
            <w:proofErr w:type="spellStart"/>
            <w:r w:rsidRPr="00506D2E">
              <w:t>результати</w:t>
            </w:r>
            <w:proofErr w:type="spellEnd"/>
            <w:r w:rsidRPr="00506D2E">
              <w:t xml:space="preserve"> </w:t>
            </w:r>
            <w:proofErr w:type="spellStart"/>
            <w:r w:rsidRPr="00506D2E">
              <w:t>програми</w:t>
            </w:r>
            <w:proofErr w:type="spellEnd"/>
          </w:p>
        </w:tc>
        <w:tc>
          <w:tcPr>
            <w:tcW w:w="6120" w:type="dxa"/>
            <w:vAlign w:val="center"/>
          </w:tcPr>
          <w:p w:rsidR="0086092A" w:rsidRPr="00506D2E" w:rsidRDefault="0086092A" w:rsidP="0015488E">
            <w:pPr>
              <w:jc w:val="both"/>
            </w:pPr>
            <w:proofErr w:type="spellStart"/>
            <w:r w:rsidRPr="00506D2E">
              <w:t>Зниження</w:t>
            </w:r>
            <w:proofErr w:type="spellEnd"/>
            <w:r w:rsidRPr="00506D2E">
              <w:t xml:space="preserve"> </w:t>
            </w:r>
            <w:proofErr w:type="spellStart"/>
            <w:r w:rsidRPr="00506D2E">
              <w:t>кількості</w:t>
            </w:r>
            <w:proofErr w:type="spellEnd"/>
            <w:r w:rsidRPr="00506D2E">
              <w:t xml:space="preserve"> </w:t>
            </w:r>
            <w:proofErr w:type="spellStart"/>
            <w:r w:rsidRPr="00506D2E">
              <w:t>правопорушень</w:t>
            </w:r>
            <w:proofErr w:type="spellEnd"/>
            <w:r w:rsidRPr="00506D2E">
              <w:t xml:space="preserve"> </w:t>
            </w:r>
            <w:proofErr w:type="spellStart"/>
            <w:r w:rsidRPr="00506D2E">
              <w:t>та</w:t>
            </w:r>
            <w:proofErr w:type="spellEnd"/>
            <w:r w:rsidRPr="00506D2E">
              <w:t xml:space="preserve"> </w:t>
            </w:r>
            <w:proofErr w:type="spellStart"/>
            <w:r w:rsidRPr="00506D2E">
              <w:t>злочинності</w:t>
            </w:r>
            <w:proofErr w:type="spellEnd"/>
            <w:r w:rsidRPr="00506D2E">
              <w:t xml:space="preserve">   </w:t>
            </w:r>
          </w:p>
        </w:tc>
      </w:tr>
      <w:tr w:rsidR="0086092A" w:rsidRPr="00506D2E" w:rsidTr="0015488E">
        <w:tc>
          <w:tcPr>
            <w:tcW w:w="3558" w:type="dxa"/>
            <w:vAlign w:val="center"/>
          </w:tcPr>
          <w:p w:rsidR="0086092A" w:rsidRPr="00506D2E" w:rsidRDefault="0086092A" w:rsidP="0015488E">
            <w:pPr>
              <w:jc w:val="center"/>
            </w:pPr>
            <w:proofErr w:type="spellStart"/>
            <w:r w:rsidRPr="00506D2E">
              <w:t>Фінансування</w:t>
            </w:r>
            <w:proofErr w:type="spellEnd"/>
            <w:r w:rsidRPr="00506D2E">
              <w:t xml:space="preserve"> </w:t>
            </w:r>
            <w:proofErr w:type="spellStart"/>
            <w:r w:rsidRPr="00506D2E">
              <w:t>програми</w:t>
            </w:r>
            <w:proofErr w:type="spellEnd"/>
            <w:r w:rsidRPr="00506D2E">
              <w:t xml:space="preserve">, </w:t>
            </w:r>
          </w:p>
          <w:p w:rsidR="0086092A" w:rsidRPr="00506D2E" w:rsidRDefault="0086092A" w:rsidP="0015488E">
            <w:pPr>
              <w:jc w:val="center"/>
            </w:pPr>
            <w:proofErr w:type="spellStart"/>
            <w:r w:rsidRPr="00506D2E">
              <w:t>тис</w:t>
            </w:r>
            <w:proofErr w:type="spellEnd"/>
            <w:r w:rsidRPr="00506D2E">
              <w:t xml:space="preserve">. </w:t>
            </w:r>
            <w:proofErr w:type="spellStart"/>
            <w:r w:rsidRPr="00506D2E">
              <w:t>грн</w:t>
            </w:r>
            <w:proofErr w:type="spellEnd"/>
            <w:r w:rsidRPr="00506D2E">
              <w:t>.</w:t>
            </w:r>
          </w:p>
        </w:tc>
        <w:tc>
          <w:tcPr>
            <w:tcW w:w="6120" w:type="dxa"/>
            <w:vAlign w:val="center"/>
          </w:tcPr>
          <w:p w:rsidR="0086092A" w:rsidRPr="00506D2E" w:rsidRDefault="0086092A" w:rsidP="0015488E">
            <w:r w:rsidRPr="00506D2E">
              <w:t>5</w:t>
            </w:r>
            <w:r>
              <w:t>0</w:t>
            </w:r>
            <w:r w:rsidRPr="00506D2E">
              <w:t>0,0</w:t>
            </w:r>
          </w:p>
        </w:tc>
      </w:tr>
      <w:tr w:rsidR="0086092A" w:rsidRPr="00506D2E" w:rsidTr="0015488E">
        <w:trPr>
          <w:trHeight w:val="495"/>
        </w:trPr>
        <w:tc>
          <w:tcPr>
            <w:tcW w:w="3558" w:type="dxa"/>
            <w:vAlign w:val="center"/>
          </w:tcPr>
          <w:p w:rsidR="0086092A" w:rsidRPr="00506D2E" w:rsidRDefault="0086092A" w:rsidP="0015488E">
            <w:pPr>
              <w:jc w:val="center"/>
            </w:pPr>
            <w:proofErr w:type="spellStart"/>
            <w:r w:rsidRPr="00506D2E">
              <w:t>Строки</w:t>
            </w:r>
            <w:proofErr w:type="spellEnd"/>
            <w:r w:rsidRPr="00506D2E">
              <w:t xml:space="preserve"> </w:t>
            </w:r>
            <w:proofErr w:type="spellStart"/>
            <w:r w:rsidRPr="00506D2E">
              <w:t>реалізації</w:t>
            </w:r>
            <w:proofErr w:type="spellEnd"/>
          </w:p>
        </w:tc>
        <w:tc>
          <w:tcPr>
            <w:tcW w:w="6120" w:type="dxa"/>
            <w:vAlign w:val="center"/>
          </w:tcPr>
          <w:p w:rsidR="0086092A" w:rsidRPr="00506D2E" w:rsidRDefault="0086092A" w:rsidP="0015488E">
            <w:r>
              <w:t>2018</w:t>
            </w:r>
            <w:r w:rsidRPr="00506D2E">
              <w:t xml:space="preserve"> </w:t>
            </w:r>
            <w:proofErr w:type="spellStart"/>
            <w:r w:rsidRPr="00506D2E">
              <w:t>рік</w:t>
            </w:r>
            <w:proofErr w:type="spellEnd"/>
          </w:p>
        </w:tc>
      </w:tr>
    </w:tbl>
    <w:p w:rsidR="0086092A" w:rsidRPr="00506D2E" w:rsidRDefault="0086092A" w:rsidP="0086092A"/>
    <w:p w:rsidR="0086092A" w:rsidRDefault="0086092A" w:rsidP="0086092A">
      <w:pPr>
        <w:jc w:val="center"/>
        <w:rPr>
          <w:sz w:val="28"/>
          <w:szCs w:val="28"/>
        </w:rPr>
      </w:pPr>
      <w:proofErr w:type="spellStart"/>
      <w:r w:rsidRPr="0065519B">
        <w:rPr>
          <w:sz w:val="28"/>
          <w:szCs w:val="28"/>
        </w:rPr>
        <w:t>Результативні</w:t>
      </w:r>
      <w:proofErr w:type="spellEnd"/>
      <w:r w:rsidRPr="0065519B">
        <w:rPr>
          <w:sz w:val="28"/>
          <w:szCs w:val="28"/>
        </w:rPr>
        <w:t xml:space="preserve"> </w:t>
      </w:r>
      <w:proofErr w:type="spellStart"/>
      <w:r w:rsidRPr="0065519B">
        <w:rPr>
          <w:sz w:val="28"/>
          <w:szCs w:val="28"/>
        </w:rPr>
        <w:t>показники</w:t>
      </w:r>
      <w:proofErr w:type="spellEnd"/>
      <w:r w:rsidRPr="0065519B">
        <w:rPr>
          <w:sz w:val="28"/>
          <w:szCs w:val="28"/>
        </w:rPr>
        <w:t xml:space="preserve">, </w:t>
      </w:r>
      <w:proofErr w:type="spellStart"/>
      <w:r w:rsidRPr="0065519B">
        <w:rPr>
          <w:sz w:val="28"/>
          <w:szCs w:val="28"/>
        </w:rPr>
        <w:t>що</w:t>
      </w:r>
      <w:proofErr w:type="spellEnd"/>
      <w:r w:rsidRPr="0065519B">
        <w:rPr>
          <w:sz w:val="28"/>
          <w:szCs w:val="28"/>
        </w:rPr>
        <w:t xml:space="preserve"> </w:t>
      </w:r>
      <w:proofErr w:type="spellStart"/>
      <w:r w:rsidRPr="0065519B">
        <w:rPr>
          <w:sz w:val="28"/>
          <w:szCs w:val="28"/>
        </w:rPr>
        <w:t>характеризують</w:t>
      </w:r>
      <w:proofErr w:type="spellEnd"/>
      <w:r>
        <w:rPr>
          <w:sz w:val="28"/>
          <w:szCs w:val="28"/>
        </w:rPr>
        <w:t xml:space="preserve"> </w:t>
      </w:r>
      <w:proofErr w:type="spellStart"/>
      <w:r w:rsidRPr="0065519B">
        <w:rPr>
          <w:sz w:val="28"/>
          <w:szCs w:val="28"/>
        </w:rPr>
        <w:t>виконання</w:t>
      </w:r>
      <w:proofErr w:type="spellEnd"/>
      <w:r w:rsidRPr="0065519B">
        <w:rPr>
          <w:sz w:val="28"/>
          <w:szCs w:val="28"/>
        </w:rPr>
        <w:t xml:space="preserve"> </w:t>
      </w:r>
      <w:proofErr w:type="spellStart"/>
      <w:r w:rsidRPr="0065519B">
        <w:rPr>
          <w:sz w:val="28"/>
          <w:szCs w:val="28"/>
        </w:rPr>
        <w:t>цільової</w:t>
      </w:r>
      <w:proofErr w:type="spellEnd"/>
      <w:r w:rsidRPr="0065519B">
        <w:rPr>
          <w:sz w:val="28"/>
          <w:szCs w:val="28"/>
        </w:rPr>
        <w:t xml:space="preserve"> </w:t>
      </w:r>
      <w:proofErr w:type="spellStart"/>
      <w:r w:rsidRPr="0065519B">
        <w:rPr>
          <w:sz w:val="28"/>
          <w:szCs w:val="28"/>
        </w:rPr>
        <w:t>програми</w:t>
      </w:r>
      <w:proofErr w:type="spellEnd"/>
    </w:p>
    <w:p w:rsidR="0086092A" w:rsidRPr="00026B19" w:rsidRDefault="0086092A" w:rsidP="0086092A">
      <w:pPr>
        <w:jc w:val="center"/>
      </w:pPr>
    </w:p>
    <w:tbl>
      <w:tblPr>
        <w:tblStyle w:val="a8"/>
        <w:tblW w:w="9648" w:type="dxa"/>
        <w:tblLayout w:type="fixed"/>
        <w:tblLook w:val="01E0" w:firstRow="1" w:lastRow="1" w:firstColumn="1" w:lastColumn="1" w:noHBand="0" w:noVBand="0"/>
      </w:tblPr>
      <w:tblGrid>
        <w:gridCol w:w="468"/>
        <w:gridCol w:w="1620"/>
        <w:gridCol w:w="3420"/>
        <w:gridCol w:w="1440"/>
        <w:gridCol w:w="1636"/>
        <w:gridCol w:w="1064"/>
      </w:tblGrid>
      <w:tr w:rsidR="0086092A" w:rsidRPr="0065519B" w:rsidTr="0015488E">
        <w:trPr>
          <w:trHeight w:val="491"/>
        </w:trPr>
        <w:tc>
          <w:tcPr>
            <w:tcW w:w="468" w:type="dxa"/>
            <w:vMerge w:val="restart"/>
            <w:vAlign w:val="center"/>
          </w:tcPr>
          <w:p w:rsidR="0086092A" w:rsidRPr="00347FD6" w:rsidRDefault="0086092A" w:rsidP="0015488E">
            <w:pPr>
              <w:jc w:val="center"/>
            </w:pPr>
            <w:r w:rsidRPr="00347FD6">
              <w:t>№</w:t>
            </w:r>
          </w:p>
        </w:tc>
        <w:tc>
          <w:tcPr>
            <w:tcW w:w="1620" w:type="dxa"/>
            <w:vMerge w:val="restart"/>
            <w:vAlign w:val="center"/>
          </w:tcPr>
          <w:p w:rsidR="0086092A" w:rsidRPr="00347FD6" w:rsidRDefault="0086092A" w:rsidP="0015488E">
            <w:pPr>
              <w:jc w:val="center"/>
            </w:pPr>
            <w:proofErr w:type="spellStart"/>
            <w:r w:rsidRPr="00347FD6">
              <w:t>Показники</w:t>
            </w:r>
            <w:proofErr w:type="spellEnd"/>
            <w:r w:rsidRPr="00347FD6">
              <w:t xml:space="preserve"> </w:t>
            </w:r>
            <w:proofErr w:type="spellStart"/>
            <w:r w:rsidRPr="00347FD6">
              <w:t>виміру</w:t>
            </w:r>
            <w:proofErr w:type="spellEnd"/>
          </w:p>
        </w:tc>
        <w:tc>
          <w:tcPr>
            <w:tcW w:w="3420" w:type="dxa"/>
            <w:vMerge w:val="restart"/>
            <w:vAlign w:val="center"/>
          </w:tcPr>
          <w:p w:rsidR="0086092A" w:rsidRPr="00347FD6" w:rsidRDefault="0086092A" w:rsidP="0015488E">
            <w:pPr>
              <w:jc w:val="center"/>
            </w:pPr>
            <w:proofErr w:type="spellStart"/>
            <w:r w:rsidRPr="00347FD6">
              <w:t>Одиниця</w:t>
            </w:r>
            <w:proofErr w:type="spellEnd"/>
            <w:r w:rsidRPr="00347FD6">
              <w:t xml:space="preserve"> </w:t>
            </w:r>
            <w:proofErr w:type="spellStart"/>
            <w:r w:rsidRPr="00347FD6">
              <w:t>інформації</w:t>
            </w:r>
            <w:proofErr w:type="spellEnd"/>
          </w:p>
        </w:tc>
        <w:tc>
          <w:tcPr>
            <w:tcW w:w="3076" w:type="dxa"/>
            <w:gridSpan w:val="2"/>
            <w:vAlign w:val="center"/>
          </w:tcPr>
          <w:p w:rsidR="0086092A" w:rsidRPr="00347FD6" w:rsidRDefault="0086092A" w:rsidP="0015488E">
            <w:pPr>
              <w:jc w:val="center"/>
            </w:pPr>
            <w:proofErr w:type="spellStart"/>
            <w:r w:rsidRPr="00347FD6">
              <w:t>Джерело</w:t>
            </w:r>
            <w:proofErr w:type="spellEnd"/>
          </w:p>
        </w:tc>
        <w:tc>
          <w:tcPr>
            <w:tcW w:w="1064" w:type="dxa"/>
            <w:vMerge w:val="restart"/>
            <w:vAlign w:val="center"/>
          </w:tcPr>
          <w:p w:rsidR="0086092A" w:rsidRPr="00347FD6" w:rsidRDefault="0086092A" w:rsidP="0015488E">
            <w:pPr>
              <w:jc w:val="center"/>
            </w:pPr>
            <w:proofErr w:type="spellStart"/>
            <w:r w:rsidRPr="00347FD6">
              <w:t>Разом</w:t>
            </w:r>
            <w:proofErr w:type="spellEnd"/>
          </w:p>
        </w:tc>
      </w:tr>
      <w:tr w:rsidR="0086092A" w:rsidRPr="0065519B" w:rsidTr="0015488E">
        <w:tc>
          <w:tcPr>
            <w:tcW w:w="468" w:type="dxa"/>
            <w:vMerge/>
          </w:tcPr>
          <w:p w:rsidR="0086092A" w:rsidRPr="00347FD6" w:rsidRDefault="0086092A" w:rsidP="0015488E">
            <w:pPr>
              <w:jc w:val="center"/>
            </w:pPr>
          </w:p>
        </w:tc>
        <w:tc>
          <w:tcPr>
            <w:tcW w:w="1620" w:type="dxa"/>
            <w:vMerge/>
          </w:tcPr>
          <w:p w:rsidR="0086092A" w:rsidRPr="00347FD6" w:rsidRDefault="0086092A" w:rsidP="0015488E">
            <w:pPr>
              <w:jc w:val="center"/>
            </w:pPr>
          </w:p>
        </w:tc>
        <w:tc>
          <w:tcPr>
            <w:tcW w:w="3420" w:type="dxa"/>
            <w:vMerge/>
          </w:tcPr>
          <w:p w:rsidR="0086092A" w:rsidRPr="00347FD6" w:rsidRDefault="0086092A" w:rsidP="0015488E">
            <w:pPr>
              <w:jc w:val="center"/>
            </w:pPr>
          </w:p>
        </w:tc>
        <w:tc>
          <w:tcPr>
            <w:tcW w:w="1440" w:type="dxa"/>
          </w:tcPr>
          <w:p w:rsidR="0086092A" w:rsidRPr="00347FD6" w:rsidRDefault="0086092A" w:rsidP="0015488E">
            <w:pPr>
              <w:jc w:val="center"/>
            </w:pPr>
            <w:proofErr w:type="spellStart"/>
            <w:r w:rsidRPr="00347FD6">
              <w:t>Загальний</w:t>
            </w:r>
            <w:proofErr w:type="spellEnd"/>
            <w:r w:rsidRPr="00347FD6">
              <w:t xml:space="preserve"> </w:t>
            </w:r>
            <w:proofErr w:type="spellStart"/>
            <w:r w:rsidRPr="00347FD6">
              <w:t>фонд</w:t>
            </w:r>
            <w:proofErr w:type="spellEnd"/>
          </w:p>
        </w:tc>
        <w:tc>
          <w:tcPr>
            <w:tcW w:w="1636" w:type="dxa"/>
          </w:tcPr>
          <w:p w:rsidR="0086092A" w:rsidRPr="00347FD6" w:rsidRDefault="0086092A" w:rsidP="0015488E">
            <w:pPr>
              <w:jc w:val="center"/>
            </w:pPr>
            <w:proofErr w:type="spellStart"/>
            <w:r w:rsidRPr="00347FD6">
              <w:t>Спеціальний</w:t>
            </w:r>
            <w:proofErr w:type="spellEnd"/>
          </w:p>
          <w:p w:rsidR="0086092A" w:rsidRPr="00347FD6" w:rsidRDefault="0086092A" w:rsidP="0015488E">
            <w:pPr>
              <w:jc w:val="center"/>
            </w:pPr>
            <w:proofErr w:type="spellStart"/>
            <w:r w:rsidRPr="00347FD6">
              <w:t>фонд</w:t>
            </w:r>
            <w:proofErr w:type="spellEnd"/>
          </w:p>
        </w:tc>
        <w:tc>
          <w:tcPr>
            <w:tcW w:w="1064" w:type="dxa"/>
            <w:vMerge/>
          </w:tcPr>
          <w:p w:rsidR="0086092A" w:rsidRPr="00347FD6" w:rsidRDefault="0086092A" w:rsidP="0015488E">
            <w:pPr>
              <w:jc w:val="center"/>
            </w:pPr>
          </w:p>
        </w:tc>
      </w:tr>
      <w:tr w:rsidR="0086092A" w:rsidRPr="0065519B" w:rsidTr="0015488E">
        <w:tc>
          <w:tcPr>
            <w:tcW w:w="468" w:type="dxa"/>
            <w:vAlign w:val="center"/>
          </w:tcPr>
          <w:p w:rsidR="0086092A" w:rsidRPr="00347FD6" w:rsidRDefault="0086092A" w:rsidP="0015488E">
            <w:pPr>
              <w:jc w:val="center"/>
            </w:pPr>
            <w:r w:rsidRPr="00347FD6">
              <w:t>1.</w:t>
            </w:r>
          </w:p>
        </w:tc>
        <w:tc>
          <w:tcPr>
            <w:tcW w:w="1620" w:type="dxa"/>
            <w:vAlign w:val="center"/>
          </w:tcPr>
          <w:p w:rsidR="0086092A" w:rsidRPr="00347FD6" w:rsidRDefault="0086092A" w:rsidP="0015488E">
            <w:pPr>
              <w:jc w:val="center"/>
            </w:pPr>
            <w:proofErr w:type="spellStart"/>
            <w:r w:rsidRPr="00347FD6">
              <w:t>Затрат</w:t>
            </w:r>
            <w:proofErr w:type="spellEnd"/>
          </w:p>
        </w:tc>
        <w:tc>
          <w:tcPr>
            <w:tcW w:w="3420" w:type="dxa"/>
          </w:tcPr>
          <w:p w:rsidR="0086092A" w:rsidRPr="00347FD6" w:rsidRDefault="0086092A" w:rsidP="0015488E">
            <w:proofErr w:type="spellStart"/>
            <w:r w:rsidRPr="00347FD6">
              <w:t>Загальний</w:t>
            </w:r>
            <w:proofErr w:type="spellEnd"/>
            <w:r w:rsidRPr="00347FD6">
              <w:t xml:space="preserve"> </w:t>
            </w:r>
            <w:proofErr w:type="spellStart"/>
            <w:r w:rsidRPr="00347FD6">
              <w:t>обсяг</w:t>
            </w:r>
            <w:proofErr w:type="spellEnd"/>
            <w:r w:rsidRPr="00347FD6">
              <w:t xml:space="preserve"> </w:t>
            </w:r>
            <w:proofErr w:type="spellStart"/>
            <w:r w:rsidRPr="00347FD6">
              <w:t>ресурсів</w:t>
            </w:r>
            <w:proofErr w:type="spellEnd"/>
            <w:r w:rsidRPr="00347FD6">
              <w:t xml:space="preserve">, </w:t>
            </w:r>
            <w:proofErr w:type="spellStart"/>
            <w:r w:rsidRPr="00347FD6">
              <w:t>які</w:t>
            </w:r>
            <w:proofErr w:type="spellEnd"/>
            <w:r w:rsidRPr="00347FD6">
              <w:t xml:space="preserve"> </w:t>
            </w:r>
            <w:proofErr w:type="spellStart"/>
            <w:r w:rsidRPr="00347FD6">
              <w:t>забезпечують</w:t>
            </w:r>
            <w:proofErr w:type="spellEnd"/>
            <w:r w:rsidRPr="00347FD6">
              <w:t xml:space="preserve"> </w:t>
            </w:r>
            <w:proofErr w:type="spellStart"/>
            <w:r w:rsidRPr="00347FD6">
              <w:t>виконання</w:t>
            </w:r>
            <w:proofErr w:type="spellEnd"/>
            <w:r w:rsidRPr="00347FD6">
              <w:t xml:space="preserve"> </w:t>
            </w:r>
            <w:proofErr w:type="spellStart"/>
            <w:r w:rsidRPr="00347FD6">
              <w:t>програми</w:t>
            </w:r>
            <w:proofErr w:type="spellEnd"/>
            <w:r w:rsidRPr="00347FD6">
              <w:t xml:space="preserve">, </w:t>
            </w:r>
            <w:proofErr w:type="spellStart"/>
            <w:r w:rsidRPr="00347FD6">
              <w:t>тис</w:t>
            </w:r>
            <w:proofErr w:type="spellEnd"/>
            <w:r w:rsidRPr="00347FD6">
              <w:t xml:space="preserve">. </w:t>
            </w:r>
            <w:proofErr w:type="spellStart"/>
            <w:r w:rsidRPr="00347FD6">
              <w:t>грн</w:t>
            </w:r>
            <w:proofErr w:type="spellEnd"/>
            <w:r w:rsidRPr="00347FD6">
              <w:t>.</w:t>
            </w:r>
          </w:p>
        </w:tc>
        <w:tc>
          <w:tcPr>
            <w:tcW w:w="1440" w:type="dxa"/>
            <w:vAlign w:val="center"/>
          </w:tcPr>
          <w:p w:rsidR="0086092A" w:rsidRPr="00347FD6" w:rsidRDefault="0086092A" w:rsidP="0015488E">
            <w:pPr>
              <w:jc w:val="center"/>
            </w:pPr>
            <w:r w:rsidRPr="00347FD6">
              <w:t>50</w:t>
            </w:r>
            <w:r>
              <w:t>0</w:t>
            </w:r>
            <w:r w:rsidRPr="00347FD6">
              <w:t>,0</w:t>
            </w:r>
          </w:p>
        </w:tc>
        <w:tc>
          <w:tcPr>
            <w:tcW w:w="1636" w:type="dxa"/>
            <w:vAlign w:val="center"/>
          </w:tcPr>
          <w:p w:rsidR="0086092A" w:rsidRPr="00347FD6" w:rsidRDefault="0086092A" w:rsidP="0015488E">
            <w:pPr>
              <w:jc w:val="center"/>
            </w:pPr>
            <w:r w:rsidRPr="00347FD6">
              <w:t>х</w:t>
            </w:r>
          </w:p>
        </w:tc>
        <w:tc>
          <w:tcPr>
            <w:tcW w:w="1064" w:type="dxa"/>
            <w:vAlign w:val="center"/>
          </w:tcPr>
          <w:p w:rsidR="0086092A" w:rsidRPr="00347FD6" w:rsidRDefault="0086092A" w:rsidP="0015488E">
            <w:pPr>
              <w:jc w:val="center"/>
            </w:pPr>
            <w:r w:rsidRPr="00347FD6">
              <w:t>5</w:t>
            </w:r>
            <w:r>
              <w:t>0</w:t>
            </w:r>
            <w:r w:rsidRPr="00347FD6">
              <w:t>0,0</w:t>
            </w:r>
          </w:p>
        </w:tc>
      </w:tr>
      <w:tr w:rsidR="0086092A" w:rsidRPr="0065519B" w:rsidTr="0015488E">
        <w:trPr>
          <w:trHeight w:val="565"/>
        </w:trPr>
        <w:tc>
          <w:tcPr>
            <w:tcW w:w="468" w:type="dxa"/>
            <w:vAlign w:val="center"/>
          </w:tcPr>
          <w:p w:rsidR="0086092A" w:rsidRPr="00347FD6" w:rsidRDefault="0086092A" w:rsidP="0015488E">
            <w:pPr>
              <w:jc w:val="center"/>
            </w:pPr>
            <w:r w:rsidRPr="00347FD6">
              <w:t>2.</w:t>
            </w:r>
          </w:p>
        </w:tc>
        <w:tc>
          <w:tcPr>
            <w:tcW w:w="1620" w:type="dxa"/>
            <w:vAlign w:val="center"/>
          </w:tcPr>
          <w:p w:rsidR="0086092A" w:rsidRPr="00347FD6" w:rsidRDefault="0086092A" w:rsidP="0015488E">
            <w:pPr>
              <w:jc w:val="center"/>
            </w:pPr>
            <w:proofErr w:type="spellStart"/>
            <w:r w:rsidRPr="00347FD6">
              <w:t>Продукту</w:t>
            </w:r>
            <w:proofErr w:type="spellEnd"/>
          </w:p>
        </w:tc>
        <w:tc>
          <w:tcPr>
            <w:tcW w:w="3420" w:type="dxa"/>
            <w:vAlign w:val="center"/>
          </w:tcPr>
          <w:p w:rsidR="0086092A" w:rsidRPr="00347FD6" w:rsidRDefault="0086092A" w:rsidP="0015488E">
            <w:proofErr w:type="spellStart"/>
            <w:r w:rsidRPr="00347FD6">
              <w:t>Кількість</w:t>
            </w:r>
            <w:proofErr w:type="spellEnd"/>
            <w:r w:rsidRPr="00347FD6">
              <w:t xml:space="preserve"> </w:t>
            </w:r>
            <w:proofErr w:type="spellStart"/>
            <w:r w:rsidRPr="00347FD6">
              <w:t>осіб</w:t>
            </w:r>
            <w:proofErr w:type="spellEnd"/>
          </w:p>
        </w:tc>
        <w:tc>
          <w:tcPr>
            <w:tcW w:w="1440" w:type="dxa"/>
            <w:vAlign w:val="center"/>
          </w:tcPr>
          <w:p w:rsidR="0086092A" w:rsidRPr="00347FD6" w:rsidRDefault="0086092A" w:rsidP="0015488E">
            <w:pPr>
              <w:jc w:val="center"/>
            </w:pPr>
            <w:r w:rsidRPr="00347FD6">
              <w:t>х</w:t>
            </w:r>
          </w:p>
        </w:tc>
        <w:tc>
          <w:tcPr>
            <w:tcW w:w="1636" w:type="dxa"/>
            <w:vAlign w:val="center"/>
          </w:tcPr>
          <w:p w:rsidR="0086092A" w:rsidRPr="00347FD6" w:rsidRDefault="0086092A" w:rsidP="0015488E">
            <w:pPr>
              <w:jc w:val="center"/>
            </w:pPr>
            <w:r w:rsidRPr="00347FD6">
              <w:t>х</w:t>
            </w:r>
          </w:p>
        </w:tc>
        <w:tc>
          <w:tcPr>
            <w:tcW w:w="1064" w:type="dxa"/>
            <w:vAlign w:val="center"/>
          </w:tcPr>
          <w:p w:rsidR="0086092A" w:rsidRPr="00347FD6" w:rsidRDefault="0086092A" w:rsidP="0015488E">
            <w:pPr>
              <w:jc w:val="center"/>
            </w:pPr>
            <w:r w:rsidRPr="00347FD6">
              <w:t>х</w:t>
            </w:r>
          </w:p>
        </w:tc>
      </w:tr>
      <w:tr w:rsidR="0086092A" w:rsidRPr="0065519B" w:rsidTr="0015488E">
        <w:tc>
          <w:tcPr>
            <w:tcW w:w="468" w:type="dxa"/>
            <w:vAlign w:val="center"/>
          </w:tcPr>
          <w:p w:rsidR="0086092A" w:rsidRPr="00347FD6" w:rsidRDefault="0086092A" w:rsidP="0015488E">
            <w:pPr>
              <w:jc w:val="center"/>
            </w:pPr>
            <w:r w:rsidRPr="00347FD6">
              <w:t>3.</w:t>
            </w:r>
          </w:p>
        </w:tc>
        <w:tc>
          <w:tcPr>
            <w:tcW w:w="1620" w:type="dxa"/>
            <w:vAlign w:val="center"/>
          </w:tcPr>
          <w:p w:rsidR="0086092A" w:rsidRPr="00347FD6" w:rsidRDefault="0086092A" w:rsidP="0015488E">
            <w:pPr>
              <w:jc w:val="center"/>
            </w:pPr>
            <w:proofErr w:type="spellStart"/>
            <w:r w:rsidRPr="00347FD6">
              <w:t>Ефективності</w:t>
            </w:r>
            <w:proofErr w:type="spellEnd"/>
          </w:p>
        </w:tc>
        <w:tc>
          <w:tcPr>
            <w:tcW w:w="3420" w:type="dxa"/>
          </w:tcPr>
          <w:p w:rsidR="0086092A" w:rsidRPr="00347FD6" w:rsidRDefault="0086092A" w:rsidP="0015488E">
            <w:proofErr w:type="spellStart"/>
            <w:r w:rsidRPr="00347FD6">
              <w:t>Очікувані</w:t>
            </w:r>
            <w:proofErr w:type="spellEnd"/>
            <w:r w:rsidRPr="00347FD6">
              <w:t xml:space="preserve"> </w:t>
            </w:r>
            <w:proofErr w:type="spellStart"/>
            <w:r w:rsidRPr="00347FD6">
              <w:t>витрати</w:t>
            </w:r>
            <w:proofErr w:type="spellEnd"/>
            <w:r w:rsidRPr="00347FD6">
              <w:t xml:space="preserve"> </w:t>
            </w:r>
            <w:proofErr w:type="spellStart"/>
            <w:r w:rsidRPr="00347FD6">
              <w:t>на</w:t>
            </w:r>
            <w:proofErr w:type="spellEnd"/>
            <w:r w:rsidRPr="00347FD6">
              <w:t xml:space="preserve"> </w:t>
            </w:r>
          </w:p>
          <w:p w:rsidR="0086092A" w:rsidRPr="00347FD6" w:rsidRDefault="0086092A" w:rsidP="0015488E">
            <w:r w:rsidRPr="00347FD6">
              <w:t xml:space="preserve">1 </w:t>
            </w:r>
            <w:proofErr w:type="spellStart"/>
            <w:r w:rsidRPr="00347FD6">
              <w:t>особу</w:t>
            </w:r>
            <w:proofErr w:type="spellEnd"/>
            <w:r w:rsidRPr="00347FD6">
              <w:t xml:space="preserve"> – </w:t>
            </w:r>
            <w:proofErr w:type="spellStart"/>
            <w:r w:rsidRPr="00347FD6">
              <w:t>тис</w:t>
            </w:r>
            <w:proofErr w:type="spellEnd"/>
            <w:r w:rsidRPr="00347FD6">
              <w:t xml:space="preserve">. </w:t>
            </w:r>
            <w:proofErr w:type="spellStart"/>
            <w:r w:rsidRPr="00347FD6">
              <w:t>грн</w:t>
            </w:r>
            <w:proofErr w:type="spellEnd"/>
            <w:r w:rsidRPr="00347FD6">
              <w:t>.</w:t>
            </w:r>
          </w:p>
        </w:tc>
        <w:tc>
          <w:tcPr>
            <w:tcW w:w="1440" w:type="dxa"/>
            <w:vAlign w:val="center"/>
          </w:tcPr>
          <w:p w:rsidR="0086092A" w:rsidRPr="00347FD6" w:rsidRDefault="0086092A" w:rsidP="0015488E">
            <w:pPr>
              <w:jc w:val="center"/>
            </w:pPr>
            <w:r w:rsidRPr="00347FD6">
              <w:t>х</w:t>
            </w:r>
          </w:p>
        </w:tc>
        <w:tc>
          <w:tcPr>
            <w:tcW w:w="1636" w:type="dxa"/>
            <w:vAlign w:val="center"/>
          </w:tcPr>
          <w:p w:rsidR="0086092A" w:rsidRPr="00347FD6" w:rsidRDefault="0086092A" w:rsidP="0015488E">
            <w:pPr>
              <w:jc w:val="center"/>
            </w:pPr>
            <w:r w:rsidRPr="00347FD6">
              <w:t>х</w:t>
            </w:r>
          </w:p>
        </w:tc>
        <w:tc>
          <w:tcPr>
            <w:tcW w:w="1064" w:type="dxa"/>
            <w:vAlign w:val="center"/>
          </w:tcPr>
          <w:p w:rsidR="0086092A" w:rsidRPr="00347FD6" w:rsidRDefault="0086092A" w:rsidP="0015488E">
            <w:pPr>
              <w:jc w:val="center"/>
            </w:pPr>
            <w:r w:rsidRPr="00347FD6">
              <w:t>х</w:t>
            </w:r>
          </w:p>
        </w:tc>
      </w:tr>
      <w:tr w:rsidR="0086092A" w:rsidRPr="0065519B" w:rsidTr="0015488E">
        <w:tc>
          <w:tcPr>
            <w:tcW w:w="468" w:type="dxa"/>
            <w:vAlign w:val="center"/>
          </w:tcPr>
          <w:p w:rsidR="0086092A" w:rsidRPr="00347FD6" w:rsidRDefault="0086092A" w:rsidP="0015488E">
            <w:pPr>
              <w:jc w:val="center"/>
            </w:pPr>
            <w:r w:rsidRPr="00347FD6">
              <w:t>4.</w:t>
            </w:r>
          </w:p>
        </w:tc>
        <w:tc>
          <w:tcPr>
            <w:tcW w:w="1620" w:type="dxa"/>
            <w:vAlign w:val="center"/>
          </w:tcPr>
          <w:p w:rsidR="0086092A" w:rsidRPr="00347FD6" w:rsidRDefault="0086092A" w:rsidP="0015488E">
            <w:pPr>
              <w:jc w:val="center"/>
            </w:pPr>
            <w:proofErr w:type="spellStart"/>
            <w:r w:rsidRPr="00347FD6">
              <w:t>Якості</w:t>
            </w:r>
            <w:proofErr w:type="spellEnd"/>
          </w:p>
        </w:tc>
        <w:tc>
          <w:tcPr>
            <w:tcW w:w="3420" w:type="dxa"/>
          </w:tcPr>
          <w:p w:rsidR="0086092A" w:rsidRPr="00347FD6" w:rsidRDefault="0086092A" w:rsidP="0015488E">
            <w:proofErr w:type="spellStart"/>
            <w:r w:rsidRPr="00347FD6">
              <w:t>Зниження</w:t>
            </w:r>
            <w:proofErr w:type="spellEnd"/>
            <w:r w:rsidRPr="00347FD6">
              <w:t xml:space="preserve"> </w:t>
            </w:r>
            <w:proofErr w:type="spellStart"/>
            <w:r w:rsidRPr="00347FD6">
              <w:t>кількості</w:t>
            </w:r>
            <w:proofErr w:type="spellEnd"/>
            <w:r w:rsidRPr="00347FD6">
              <w:t xml:space="preserve"> </w:t>
            </w:r>
            <w:proofErr w:type="spellStart"/>
            <w:r w:rsidRPr="00347FD6">
              <w:t>правопорушень</w:t>
            </w:r>
            <w:proofErr w:type="spellEnd"/>
            <w:r w:rsidRPr="00347FD6">
              <w:t xml:space="preserve"> </w:t>
            </w:r>
            <w:proofErr w:type="spellStart"/>
            <w:r w:rsidRPr="00347FD6">
              <w:t>та</w:t>
            </w:r>
            <w:proofErr w:type="spellEnd"/>
            <w:r w:rsidRPr="00347FD6">
              <w:t xml:space="preserve"> </w:t>
            </w:r>
            <w:proofErr w:type="spellStart"/>
            <w:r w:rsidRPr="00347FD6">
              <w:t>злочинності</w:t>
            </w:r>
            <w:proofErr w:type="spellEnd"/>
            <w:r w:rsidRPr="00347FD6">
              <w:t xml:space="preserve">, %   </w:t>
            </w:r>
          </w:p>
        </w:tc>
        <w:tc>
          <w:tcPr>
            <w:tcW w:w="1440" w:type="dxa"/>
            <w:vAlign w:val="center"/>
          </w:tcPr>
          <w:p w:rsidR="0086092A" w:rsidRPr="00347FD6" w:rsidRDefault="0086092A" w:rsidP="0015488E">
            <w:pPr>
              <w:jc w:val="center"/>
            </w:pPr>
            <w:r w:rsidRPr="00347FD6">
              <w:t>х</w:t>
            </w:r>
          </w:p>
        </w:tc>
        <w:tc>
          <w:tcPr>
            <w:tcW w:w="1636" w:type="dxa"/>
            <w:vAlign w:val="center"/>
          </w:tcPr>
          <w:p w:rsidR="0086092A" w:rsidRPr="00347FD6" w:rsidRDefault="0086092A" w:rsidP="0015488E">
            <w:pPr>
              <w:jc w:val="center"/>
            </w:pPr>
            <w:r w:rsidRPr="00347FD6">
              <w:t>х</w:t>
            </w:r>
          </w:p>
        </w:tc>
        <w:tc>
          <w:tcPr>
            <w:tcW w:w="1064" w:type="dxa"/>
            <w:vAlign w:val="center"/>
          </w:tcPr>
          <w:p w:rsidR="0086092A" w:rsidRPr="00347FD6" w:rsidRDefault="0086092A" w:rsidP="0015488E">
            <w:pPr>
              <w:jc w:val="center"/>
            </w:pPr>
            <w:r w:rsidRPr="00347FD6">
              <w:t>х</w:t>
            </w:r>
          </w:p>
        </w:tc>
      </w:tr>
    </w:tbl>
    <w:p w:rsidR="0086092A" w:rsidRPr="0065519B" w:rsidRDefault="0086092A" w:rsidP="0086092A">
      <w:pPr>
        <w:rPr>
          <w:sz w:val="28"/>
          <w:szCs w:val="28"/>
        </w:rPr>
      </w:pPr>
    </w:p>
    <w:p w:rsidR="0086092A" w:rsidRPr="0065519B" w:rsidRDefault="0086092A" w:rsidP="0086092A">
      <w:pPr>
        <w:rPr>
          <w:sz w:val="28"/>
          <w:szCs w:val="28"/>
        </w:rPr>
      </w:pPr>
      <w:proofErr w:type="spellStart"/>
      <w:r w:rsidRPr="0065519B">
        <w:rPr>
          <w:sz w:val="28"/>
          <w:szCs w:val="28"/>
        </w:rPr>
        <w:t>Правова</w:t>
      </w:r>
      <w:proofErr w:type="spellEnd"/>
      <w:r w:rsidRPr="0065519B">
        <w:rPr>
          <w:sz w:val="28"/>
          <w:szCs w:val="28"/>
        </w:rPr>
        <w:t xml:space="preserve"> </w:t>
      </w:r>
      <w:proofErr w:type="spellStart"/>
      <w:r w:rsidRPr="0065519B">
        <w:rPr>
          <w:sz w:val="28"/>
          <w:szCs w:val="28"/>
        </w:rPr>
        <w:t>основа</w:t>
      </w:r>
      <w:proofErr w:type="spellEnd"/>
      <w:r w:rsidRPr="0065519B">
        <w:rPr>
          <w:sz w:val="28"/>
          <w:szCs w:val="28"/>
        </w:rPr>
        <w:t xml:space="preserve"> </w:t>
      </w:r>
      <w:proofErr w:type="spellStart"/>
      <w:r w:rsidRPr="0065519B">
        <w:rPr>
          <w:sz w:val="28"/>
          <w:szCs w:val="28"/>
        </w:rPr>
        <w:t>для</w:t>
      </w:r>
      <w:proofErr w:type="spellEnd"/>
      <w:r w:rsidRPr="0065519B">
        <w:rPr>
          <w:sz w:val="28"/>
          <w:szCs w:val="28"/>
        </w:rPr>
        <w:t xml:space="preserve"> </w:t>
      </w:r>
      <w:proofErr w:type="spellStart"/>
      <w:r w:rsidRPr="0065519B">
        <w:rPr>
          <w:sz w:val="28"/>
          <w:szCs w:val="28"/>
        </w:rPr>
        <w:t>вирішення</w:t>
      </w:r>
      <w:proofErr w:type="spellEnd"/>
      <w:r w:rsidRPr="0065519B">
        <w:rPr>
          <w:sz w:val="28"/>
          <w:szCs w:val="28"/>
        </w:rPr>
        <w:t xml:space="preserve"> </w:t>
      </w:r>
      <w:proofErr w:type="spellStart"/>
      <w:r w:rsidRPr="0065519B">
        <w:rPr>
          <w:sz w:val="28"/>
          <w:szCs w:val="28"/>
        </w:rPr>
        <w:t>проблеми</w:t>
      </w:r>
      <w:proofErr w:type="spellEnd"/>
      <w:r w:rsidRPr="0065519B">
        <w:rPr>
          <w:sz w:val="28"/>
          <w:szCs w:val="28"/>
        </w:rPr>
        <w:t xml:space="preserve">: </w:t>
      </w:r>
    </w:p>
    <w:p w:rsidR="0086092A" w:rsidRPr="0065519B" w:rsidRDefault="0086092A" w:rsidP="0086092A">
      <w:pPr>
        <w:widowControl/>
        <w:numPr>
          <w:ilvl w:val="0"/>
          <w:numId w:val="1"/>
        </w:numPr>
        <w:tabs>
          <w:tab w:val="clear" w:pos="1260"/>
        </w:tabs>
        <w:suppressAutoHyphens w:val="0"/>
        <w:autoSpaceDN/>
        <w:ind w:left="720"/>
        <w:jc w:val="both"/>
        <w:textAlignment w:val="auto"/>
        <w:rPr>
          <w:sz w:val="28"/>
          <w:szCs w:val="28"/>
        </w:rPr>
      </w:pPr>
      <w:proofErr w:type="spellStart"/>
      <w:r w:rsidRPr="0065519B">
        <w:rPr>
          <w:sz w:val="28"/>
          <w:szCs w:val="28"/>
        </w:rPr>
        <w:t>ст</w:t>
      </w:r>
      <w:proofErr w:type="spellEnd"/>
      <w:r w:rsidRPr="0065519B">
        <w:rPr>
          <w:sz w:val="28"/>
          <w:szCs w:val="28"/>
        </w:rPr>
        <w:t xml:space="preserve">. 27 </w:t>
      </w:r>
      <w:proofErr w:type="spellStart"/>
      <w:r w:rsidRPr="0065519B">
        <w:rPr>
          <w:sz w:val="28"/>
          <w:szCs w:val="28"/>
        </w:rPr>
        <w:t>Конституції</w:t>
      </w:r>
      <w:proofErr w:type="spellEnd"/>
      <w:r w:rsidRPr="0065519B">
        <w:rPr>
          <w:sz w:val="28"/>
          <w:szCs w:val="28"/>
        </w:rPr>
        <w:t xml:space="preserve"> </w:t>
      </w:r>
      <w:proofErr w:type="spellStart"/>
      <w:r w:rsidRPr="0065519B">
        <w:rPr>
          <w:sz w:val="28"/>
          <w:szCs w:val="28"/>
        </w:rPr>
        <w:t>України</w:t>
      </w:r>
      <w:proofErr w:type="spellEnd"/>
    </w:p>
    <w:p w:rsidR="0086092A" w:rsidRPr="0065519B" w:rsidRDefault="0086092A" w:rsidP="0086092A">
      <w:pPr>
        <w:widowControl/>
        <w:numPr>
          <w:ilvl w:val="0"/>
          <w:numId w:val="1"/>
        </w:numPr>
        <w:tabs>
          <w:tab w:val="clear" w:pos="1260"/>
        </w:tabs>
        <w:suppressAutoHyphens w:val="0"/>
        <w:autoSpaceDN/>
        <w:ind w:left="720"/>
        <w:jc w:val="both"/>
        <w:textAlignment w:val="auto"/>
        <w:rPr>
          <w:sz w:val="28"/>
          <w:szCs w:val="28"/>
        </w:rPr>
      </w:pPr>
      <w:proofErr w:type="spellStart"/>
      <w:r w:rsidRPr="0065519B">
        <w:rPr>
          <w:sz w:val="28"/>
          <w:szCs w:val="28"/>
        </w:rPr>
        <w:t>ст</w:t>
      </w:r>
      <w:proofErr w:type="spellEnd"/>
      <w:r w:rsidRPr="0065519B">
        <w:rPr>
          <w:sz w:val="28"/>
          <w:szCs w:val="28"/>
        </w:rPr>
        <w:t xml:space="preserve">. 27, 38 </w:t>
      </w:r>
      <w:proofErr w:type="spellStart"/>
      <w:r w:rsidRPr="0065519B">
        <w:rPr>
          <w:sz w:val="28"/>
          <w:szCs w:val="28"/>
        </w:rPr>
        <w:t>Закону</w:t>
      </w:r>
      <w:proofErr w:type="spellEnd"/>
      <w:r w:rsidRPr="0065519B">
        <w:rPr>
          <w:sz w:val="28"/>
          <w:szCs w:val="28"/>
        </w:rPr>
        <w:t xml:space="preserve"> </w:t>
      </w:r>
      <w:proofErr w:type="spellStart"/>
      <w:r w:rsidRPr="0065519B">
        <w:rPr>
          <w:sz w:val="28"/>
          <w:szCs w:val="28"/>
        </w:rPr>
        <w:t>України</w:t>
      </w:r>
      <w:proofErr w:type="spellEnd"/>
      <w:r w:rsidRPr="0065519B">
        <w:rPr>
          <w:sz w:val="28"/>
          <w:szCs w:val="28"/>
        </w:rPr>
        <w:t xml:space="preserve"> «</w:t>
      </w:r>
      <w:proofErr w:type="spellStart"/>
      <w:r w:rsidRPr="0065519B">
        <w:rPr>
          <w:sz w:val="28"/>
          <w:szCs w:val="28"/>
        </w:rPr>
        <w:t>Про</w:t>
      </w:r>
      <w:proofErr w:type="spellEnd"/>
      <w:r w:rsidRPr="0065519B">
        <w:rPr>
          <w:sz w:val="28"/>
          <w:szCs w:val="28"/>
        </w:rPr>
        <w:t xml:space="preserve"> </w:t>
      </w:r>
      <w:proofErr w:type="spellStart"/>
      <w:r w:rsidRPr="0065519B">
        <w:rPr>
          <w:sz w:val="28"/>
          <w:szCs w:val="28"/>
        </w:rPr>
        <w:t>місцеве</w:t>
      </w:r>
      <w:proofErr w:type="spellEnd"/>
      <w:r w:rsidRPr="0065519B">
        <w:rPr>
          <w:sz w:val="28"/>
          <w:szCs w:val="28"/>
        </w:rPr>
        <w:t xml:space="preserve"> </w:t>
      </w:r>
      <w:proofErr w:type="spellStart"/>
      <w:r w:rsidRPr="0065519B">
        <w:rPr>
          <w:sz w:val="28"/>
          <w:szCs w:val="28"/>
        </w:rPr>
        <w:t>самоврядування</w:t>
      </w:r>
      <w:proofErr w:type="spellEnd"/>
      <w:r w:rsidRPr="0065519B">
        <w:rPr>
          <w:sz w:val="28"/>
          <w:szCs w:val="28"/>
        </w:rPr>
        <w:t xml:space="preserve"> в </w:t>
      </w:r>
      <w:proofErr w:type="spellStart"/>
      <w:r w:rsidRPr="0065519B">
        <w:rPr>
          <w:sz w:val="28"/>
          <w:szCs w:val="28"/>
        </w:rPr>
        <w:t>Україні</w:t>
      </w:r>
      <w:proofErr w:type="spellEnd"/>
      <w:r w:rsidRPr="0065519B">
        <w:rPr>
          <w:sz w:val="28"/>
          <w:szCs w:val="28"/>
        </w:rPr>
        <w:t>»</w:t>
      </w:r>
    </w:p>
    <w:p w:rsidR="0086092A" w:rsidRPr="0065519B" w:rsidRDefault="0086092A" w:rsidP="0086092A"/>
    <w:p w:rsidR="0086092A" w:rsidRPr="00AA79FA" w:rsidRDefault="0086092A" w:rsidP="0086092A">
      <w:pPr>
        <w:rPr>
          <w:sz w:val="28"/>
          <w:szCs w:val="28"/>
        </w:rPr>
      </w:pPr>
      <w:proofErr w:type="spellStart"/>
      <w:r w:rsidRPr="00AA79FA">
        <w:rPr>
          <w:sz w:val="28"/>
          <w:szCs w:val="28"/>
        </w:rPr>
        <w:t>Джерела</w:t>
      </w:r>
      <w:proofErr w:type="spellEnd"/>
      <w:r w:rsidRPr="00AA79FA">
        <w:rPr>
          <w:sz w:val="28"/>
          <w:szCs w:val="28"/>
        </w:rPr>
        <w:t xml:space="preserve"> </w:t>
      </w:r>
      <w:proofErr w:type="spellStart"/>
      <w:r w:rsidRPr="00AA79FA">
        <w:rPr>
          <w:sz w:val="28"/>
          <w:szCs w:val="28"/>
        </w:rPr>
        <w:t>фінансування</w:t>
      </w:r>
      <w:proofErr w:type="spellEnd"/>
      <w:r w:rsidRPr="00AA79FA">
        <w:rPr>
          <w:sz w:val="28"/>
          <w:szCs w:val="28"/>
        </w:rPr>
        <w:t>:</w:t>
      </w:r>
    </w:p>
    <w:p w:rsidR="0086092A" w:rsidRPr="00AA79FA" w:rsidRDefault="0086092A" w:rsidP="0086092A">
      <w:pPr>
        <w:widowControl/>
        <w:numPr>
          <w:ilvl w:val="0"/>
          <w:numId w:val="2"/>
        </w:numPr>
        <w:tabs>
          <w:tab w:val="clear" w:pos="1260"/>
          <w:tab w:val="num" w:pos="720"/>
        </w:tabs>
        <w:suppressAutoHyphens w:val="0"/>
        <w:autoSpaceDN/>
        <w:ind w:left="900" w:hanging="540"/>
        <w:jc w:val="both"/>
        <w:textAlignment w:val="auto"/>
        <w:rPr>
          <w:sz w:val="28"/>
          <w:szCs w:val="28"/>
        </w:rPr>
      </w:pPr>
      <w:proofErr w:type="spellStart"/>
      <w:r>
        <w:rPr>
          <w:sz w:val="28"/>
          <w:szCs w:val="28"/>
        </w:rPr>
        <w:t>М</w:t>
      </w:r>
      <w:r w:rsidRPr="00AA79FA">
        <w:rPr>
          <w:sz w:val="28"/>
          <w:szCs w:val="28"/>
        </w:rPr>
        <w:t>ісцевий</w:t>
      </w:r>
      <w:proofErr w:type="spellEnd"/>
      <w:r w:rsidRPr="00AA79FA">
        <w:rPr>
          <w:sz w:val="28"/>
          <w:szCs w:val="28"/>
        </w:rPr>
        <w:t xml:space="preserve"> </w:t>
      </w:r>
      <w:proofErr w:type="spellStart"/>
      <w:r w:rsidRPr="00AA79FA">
        <w:rPr>
          <w:sz w:val="28"/>
          <w:szCs w:val="28"/>
        </w:rPr>
        <w:t>бюджет</w:t>
      </w:r>
      <w:proofErr w:type="spellEnd"/>
      <w:r w:rsidRPr="00AA79FA">
        <w:rPr>
          <w:sz w:val="28"/>
          <w:szCs w:val="28"/>
        </w:rPr>
        <w:t xml:space="preserve"> </w:t>
      </w:r>
      <w:proofErr w:type="spellStart"/>
      <w:r w:rsidRPr="00F83865">
        <w:rPr>
          <w:sz w:val="28"/>
          <w:szCs w:val="28"/>
        </w:rPr>
        <w:t>Великодимерської</w:t>
      </w:r>
      <w:proofErr w:type="spellEnd"/>
      <w:r w:rsidRPr="00F83865">
        <w:rPr>
          <w:sz w:val="28"/>
          <w:szCs w:val="28"/>
        </w:rPr>
        <w:t xml:space="preserve">  </w:t>
      </w:r>
      <w:proofErr w:type="spellStart"/>
      <w:r w:rsidRPr="00F83865">
        <w:rPr>
          <w:sz w:val="28"/>
          <w:szCs w:val="28"/>
        </w:rPr>
        <w:t>об’єднаної</w:t>
      </w:r>
      <w:proofErr w:type="spellEnd"/>
      <w:r w:rsidRPr="00F83865">
        <w:rPr>
          <w:sz w:val="28"/>
          <w:szCs w:val="28"/>
        </w:rPr>
        <w:t xml:space="preserve"> </w:t>
      </w:r>
      <w:proofErr w:type="spellStart"/>
      <w:r w:rsidRPr="00F83865">
        <w:rPr>
          <w:sz w:val="28"/>
          <w:szCs w:val="28"/>
        </w:rPr>
        <w:t>територіальної</w:t>
      </w:r>
      <w:proofErr w:type="spellEnd"/>
      <w:r w:rsidRPr="00F83865">
        <w:rPr>
          <w:sz w:val="28"/>
          <w:szCs w:val="28"/>
        </w:rPr>
        <w:t xml:space="preserve"> </w:t>
      </w:r>
      <w:proofErr w:type="spellStart"/>
      <w:r w:rsidRPr="00F83865">
        <w:rPr>
          <w:sz w:val="28"/>
          <w:szCs w:val="28"/>
        </w:rPr>
        <w:t>громади</w:t>
      </w:r>
      <w:proofErr w:type="spellEnd"/>
      <w:r>
        <w:t xml:space="preserve">  </w:t>
      </w:r>
      <w:r w:rsidRPr="00AA79FA">
        <w:rPr>
          <w:sz w:val="28"/>
          <w:szCs w:val="28"/>
        </w:rPr>
        <w:t>–</w:t>
      </w:r>
      <w:r>
        <w:rPr>
          <w:sz w:val="28"/>
          <w:szCs w:val="28"/>
        </w:rPr>
        <w:t xml:space="preserve"> 500,0 </w:t>
      </w:r>
      <w:proofErr w:type="spellStart"/>
      <w:r>
        <w:rPr>
          <w:sz w:val="28"/>
          <w:szCs w:val="28"/>
        </w:rPr>
        <w:t>тис</w:t>
      </w:r>
      <w:proofErr w:type="spellEnd"/>
      <w:r>
        <w:rPr>
          <w:sz w:val="28"/>
          <w:szCs w:val="28"/>
        </w:rPr>
        <w:t xml:space="preserve">. </w:t>
      </w:r>
      <w:proofErr w:type="spellStart"/>
      <w:r>
        <w:rPr>
          <w:sz w:val="28"/>
          <w:szCs w:val="28"/>
        </w:rPr>
        <w:t>грн</w:t>
      </w:r>
      <w:proofErr w:type="spellEnd"/>
      <w:r>
        <w:rPr>
          <w:sz w:val="28"/>
          <w:szCs w:val="28"/>
        </w:rPr>
        <w:t>.</w:t>
      </w:r>
    </w:p>
    <w:p w:rsidR="0086092A" w:rsidRPr="00D96B0B" w:rsidRDefault="0086092A" w:rsidP="0086092A">
      <w:pPr>
        <w:jc w:val="both"/>
        <w:rPr>
          <w:sz w:val="28"/>
          <w:szCs w:val="28"/>
        </w:rPr>
      </w:pPr>
      <w:proofErr w:type="spellStart"/>
      <w:r w:rsidRPr="00D96B0B">
        <w:rPr>
          <w:sz w:val="28"/>
          <w:szCs w:val="28"/>
        </w:rPr>
        <w:t>Головний</w:t>
      </w:r>
      <w:proofErr w:type="spellEnd"/>
      <w:r w:rsidRPr="00D96B0B">
        <w:rPr>
          <w:sz w:val="28"/>
          <w:szCs w:val="28"/>
        </w:rPr>
        <w:t xml:space="preserve"> </w:t>
      </w:r>
      <w:proofErr w:type="spellStart"/>
      <w:r w:rsidRPr="00D96B0B">
        <w:rPr>
          <w:sz w:val="28"/>
          <w:szCs w:val="28"/>
        </w:rPr>
        <w:t>розпорядник</w:t>
      </w:r>
      <w:proofErr w:type="spellEnd"/>
      <w:r w:rsidRPr="00D96B0B">
        <w:rPr>
          <w:sz w:val="28"/>
          <w:szCs w:val="28"/>
        </w:rPr>
        <w:t xml:space="preserve"> </w:t>
      </w:r>
      <w:proofErr w:type="spellStart"/>
      <w:r w:rsidRPr="00D96B0B">
        <w:rPr>
          <w:sz w:val="28"/>
          <w:szCs w:val="28"/>
        </w:rPr>
        <w:t>коштів</w:t>
      </w:r>
      <w:proofErr w:type="spellEnd"/>
      <w:r w:rsidRPr="00D96B0B">
        <w:rPr>
          <w:sz w:val="28"/>
          <w:szCs w:val="28"/>
        </w:rPr>
        <w:t xml:space="preserve">: </w:t>
      </w:r>
    </w:p>
    <w:p w:rsidR="0086092A" w:rsidRPr="00D96B0B" w:rsidRDefault="0086092A" w:rsidP="0086092A">
      <w:pPr>
        <w:widowControl/>
        <w:numPr>
          <w:ilvl w:val="0"/>
          <w:numId w:val="3"/>
        </w:numPr>
        <w:tabs>
          <w:tab w:val="clear" w:pos="1260"/>
          <w:tab w:val="num" w:pos="720"/>
        </w:tabs>
        <w:suppressAutoHyphens w:val="0"/>
        <w:autoSpaceDN/>
        <w:ind w:left="540" w:hanging="180"/>
        <w:jc w:val="both"/>
        <w:textAlignment w:val="auto"/>
        <w:rPr>
          <w:sz w:val="28"/>
          <w:szCs w:val="28"/>
        </w:rPr>
      </w:pPr>
      <w:proofErr w:type="spellStart"/>
      <w:r>
        <w:rPr>
          <w:sz w:val="28"/>
          <w:szCs w:val="28"/>
        </w:rPr>
        <w:t>Великодимерська</w:t>
      </w:r>
      <w:proofErr w:type="spellEnd"/>
      <w:r w:rsidRPr="00F83865">
        <w:rPr>
          <w:sz w:val="28"/>
          <w:szCs w:val="28"/>
        </w:rPr>
        <w:t xml:space="preserve">  </w:t>
      </w:r>
      <w:proofErr w:type="spellStart"/>
      <w:r w:rsidRPr="00F83865">
        <w:rPr>
          <w:sz w:val="28"/>
          <w:szCs w:val="28"/>
        </w:rPr>
        <w:t>об’єднан</w:t>
      </w:r>
      <w:r>
        <w:rPr>
          <w:sz w:val="28"/>
          <w:szCs w:val="28"/>
        </w:rPr>
        <w:t>а</w:t>
      </w:r>
      <w:proofErr w:type="spellEnd"/>
      <w:r w:rsidRPr="00F83865">
        <w:rPr>
          <w:sz w:val="28"/>
          <w:szCs w:val="28"/>
        </w:rPr>
        <w:t xml:space="preserve"> </w:t>
      </w:r>
      <w:proofErr w:type="spellStart"/>
      <w:r w:rsidRPr="00F83865">
        <w:rPr>
          <w:sz w:val="28"/>
          <w:szCs w:val="28"/>
        </w:rPr>
        <w:t>територіальн</w:t>
      </w:r>
      <w:r>
        <w:rPr>
          <w:sz w:val="28"/>
          <w:szCs w:val="28"/>
        </w:rPr>
        <w:t>а</w:t>
      </w:r>
      <w:proofErr w:type="spellEnd"/>
      <w:r w:rsidRPr="00F83865">
        <w:rPr>
          <w:sz w:val="28"/>
          <w:szCs w:val="28"/>
        </w:rPr>
        <w:t xml:space="preserve"> </w:t>
      </w:r>
      <w:proofErr w:type="spellStart"/>
      <w:r w:rsidRPr="00F83865">
        <w:rPr>
          <w:sz w:val="28"/>
          <w:szCs w:val="28"/>
        </w:rPr>
        <w:t>громад</w:t>
      </w:r>
      <w:r>
        <w:rPr>
          <w:sz w:val="28"/>
          <w:szCs w:val="28"/>
        </w:rPr>
        <w:t>а</w:t>
      </w:r>
      <w:proofErr w:type="spellEnd"/>
      <w:r>
        <w:t xml:space="preserve">  </w:t>
      </w:r>
      <w:proofErr w:type="spellStart"/>
      <w:r>
        <w:rPr>
          <w:sz w:val="28"/>
          <w:szCs w:val="28"/>
        </w:rPr>
        <w:t>Броварського</w:t>
      </w:r>
      <w:proofErr w:type="spellEnd"/>
      <w:r>
        <w:rPr>
          <w:sz w:val="28"/>
          <w:szCs w:val="28"/>
        </w:rPr>
        <w:t xml:space="preserve"> </w:t>
      </w:r>
      <w:proofErr w:type="spellStart"/>
      <w:r>
        <w:rPr>
          <w:sz w:val="28"/>
          <w:szCs w:val="28"/>
        </w:rPr>
        <w:t>району</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p>
    <w:p w:rsidR="0086092A" w:rsidRPr="00D96B0B" w:rsidRDefault="0086092A" w:rsidP="0086092A">
      <w:pPr>
        <w:jc w:val="both"/>
        <w:rPr>
          <w:sz w:val="28"/>
          <w:szCs w:val="28"/>
        </w:rPr>
      </w:pPr>
      <w:proofErr w:type="spellStart"/>
      <w:r w:rsidRPr="00D96B0B">
        <w:rPr>
          <w:sz w:val="28"/>
          <w:szCs w:val="28"/>
        </w:rPr>
        <w:t>Відповідальний</w:t>
      </w:r>
      <w:proofErr w:type="spellEnd"/>
      <w:r w:rsidRPr="00D96B0B">
        <w:rPr>
          <w:sz w:val="28"/>
          <w:szCs w:val="28"/>
        </w:rPr>
        <w:t xml:space="preserve"> </w:t>
      </w:r>
      <w:proofErr w:type="spellStart"/>
      <w:r w:rsidRPr="00D96B0B">
        <w:rPr>
          <w:sz w:val="28"/>
          <w:szCs w:val="28"/>
        </w:rPr>
        <w:t>виконавець</w:t>
      </w:r>
      <w:proofErr w:type="spellEnd"/>
      <w:r w:rsidRPr="00D96B0B">
        <w:rPr>
          <w:sz w:val="28"/>
          <w:szCs w:val="28"/>
        </w:rPr>
        <w:t>:</w:t>
      </w:r>
    </w:p>
    <w:p w:rsidR="0086092A" w:rsidRPr="00D96B0B" w:rsidRDefault="0086092A" w:rsidP="0086092A">
      <w:pPr>
        <w:widowControl/>
        <w:numPr>
          <w:ilvl w:val="0"/>
          <w:numId w:val="3"/>
        </w:numPr>
        <w:tabs>
          <w:tab w:val="clear" w:pos="1260"/>
          <w:tab w:val="num" w:pos="720"/>
        </w:tabs>
        <w:suppressAutoHyphens w:val="0"/>
        <w:autoSpaceDN/>
        <w:ind w:left="540" w:hanging="180"/>
        <w:jc w:val="both"/>
        <w:textAlignment w:val="auto"/>
        <w:rPr>
          <w:sz w:val="28"/>
          <w:szCs w:val="28"/>
        </w:rPr>
      </w:pPr>
      <w:r>
        <w:rPr>
          <w:sz w:val="28"/>
          <w:szCs w:val="28"/>
        </w:rPr>
        <w:t>ГО «ЗАХИСТ»</w:t>
      </w:r>
    </w:p>
    <w:p w:rsidR="0086092A" w:rsidRPr="00AA79FA" w:rsidRDefault="0086092A" w:rsidP="0086092A">
      <w:pPr>
        <w:jc w:val="both"/>
        <w:rPr>
          <w:sz w:val="28"/>
          <w:szCs w:val="28"/>
        </w:rPr>
      </w:pPr>
    </w:p>
    <w:p w:rsidR="0086092A" w:rsidRDefault="0086092A" w:rsidP="0086092A">
      <w:pPr>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ради</w:t>
      </w:r>
      <w:proofErr w:type="spellEnd"/>
      <w:r w:rsidRPr="00AA79FA">
        <w:rPr>
          <w:sz w:val="28"/>
          <w:szCs w:val="28"/>
        </w:rPr>
        <w:t xml:space="preserve">                                                </w:t>
      </w:r>
      <w:r>
        <w:rPr>
          <w:sz w:val="28"/>
          <w:szCs w:val="28"/>
        </w:rPr>
        <w:t xml:space="preserve">                                   А.М. </w:t>
      </w:r>
      <w:proofErr w:type="spellStart"/>
      <w:r>
        <w:rPr>
          <w:sz w:val="28"/>
          <w:szCs w:val="28"/>
        </w:rPr>
        <w:t>Сидоренко</w:t>
      </w:r>
      <w:proofErr w:type="spellEnd"/>
    </w:p>
    <w:p w:rsidR="0086092A" w:rsidRDefault="0086092A" w:rsidP="0086092A">
      <w:pPr>
        <w:jc w:val="both"/>
        <w:rPr>
          <w:sz w:val="28"/>
          <w:szCs w:val="28"/>
        </w:rPr>
      </w:pPr>
    </w:p>
    <w:p w:rsidR="0086092A" w:rsidRPr="00967115" w:rsidRDefault="0086092A" w:rsidP="0086092A"/>
    <w:p w:rsidR="00681655" w:rsidRPr="00665337" w:rsidRDefault="00681655" w:rsidP="0086092A">
      <w:pPr>
        <w:ind w:left="5580"/>
        <w:rPr>
          <w:lang w:val="uk-UA"/>
        </w:rPr>
      </w:pPr>
    </w:p>
    <w:sectPr w:rsidR="00681655" w:rsidRPr="00665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168D"/>
    <w:multiLevelType w:val="hybridMultilevel"/>
    <w:tmpl w:val="C69870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8D1026"/>
    <w:multiLevelType w:val="hybridMultilevel"/>
    <w:tmpl w:val="83F8530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8B46481"/>
    <w:multiLevelType w:val="hybridMultilevel"/>
    <w:tmpl w:val="FC9483C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F4D02A1"/>
    <w:multiLevelType w:val="hybridMultilevel"/>
    <w:tmpl w:val="1D5E1C42"/>
    <w:lvl w:ilvl="0" w:tplc="B3BCCB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13"/>
    <w:rsid w:val="00221016"/>
    <w:rsid w:val="00231BBF"/>
    <w:rsid w:val="004E6092"/>
    <w:rsid w:val="00665337"/>
    <w:rsid w:val="00681655"/>
    <w:rsid w:val="007C4C2E"/>
    <w:rsid w:val="0086092A"/>
    <w:rsid w:val="009D0D13"/>
    <w:rsid w:val="00DC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E8F905-10D0-45D1-BC29-A7562E2F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53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221016"/>
    <w:rPr>
      <w:rFonts w:ascii="Segoe UI" w:hAnsi="Segoe UI" w:cs="Segoe UI"/>
      <w:sz w:val="18"/>
      <w:szCs w:val="18"/>
    </w:rPr>
  </w:style>
  <w:style w:type="character" w:customStyle="1" w:styleId="a4">
    <w:name w:val="Текст выноски Знак"/>
    <w:basedOn w:val="a0"/>
    <w:link w:val="a3"/>
    <w:uiPriority w:val="99"/>
    <w:semiHidden/>
    <w:rsid w:val="00221016"/>
    <w:rPr>
      <w:rFonts w:ascii="Segoe UI" w:eastAsia="Andale Sans UI" w:hAnsi="Segoe UI" w:cs="Segoe UI"/>
      <w:kern w:val="3"/>
      <w:sz w:val="18"/>
      <w:szCs w:val="18"/>
      <w:lang w:val="de-DE" w:eastAsia="ja-JP" w:bidi="fa-IR"/>
    </w:rPr>
  </w:style>
  <w:style w:type="paragraph" w:styleId="a5">
    <w:name w:val="Title"/>
    <w:basedOn w:val="a"/>
    <w:next w:val="a6"/>
    <w:link w:val="a7"/>
    <w:qFormat/>
    <w:rsid w:val="00681655"/>
    <w:pPr>
      <w:widowControl/>
      <w:autoSpaceDN/>
      <w:jc w:val="center"/>
      <w:textAlignment w:val="auto"/>
    </w:pPr>
    <w:rPr>
      <w:rFonts w:eastAsia="Times New Roman" w:cs="Times New Roman"/>
      <w:kern w:val="0"/>
      <w:sz w:val="28"/>
      <w:szCs w:val="20"/>
      <w:lang w:val="uk-UA" w:eastAsia="ar-SA" w:bidi="ar-SA"/>
    </w:rPr>
  </w:style>
  <w:style w:type="character" w:customStyle="1" w:styleId="a7">
    <w:name w:val="Название Знак"/>
    <w:basedOn w:val="a0"/>
    <w:link w:val="a5"/>
    <w:rsid w:val="00681655"/>
    <w:rPr>
      <w:rFonts w:ascii="Times New Roman" w:eastAsia="Times New Roman" w:hAnsi="Times New Roman" w:cs="Times New Roman"/>
      <w:sz w:val="28"/>
      <w:szCs w:val="20"/>
      <w:lang w:val="uk-UA" w:eastAsia="ar-SA"/>
    </w:rPr>
  </w:style>
  <w:style w:type="table" w:styleId="a8">
    <w:name w:val="Table Grid"/>
    <w:basedOn w:val="a1"/>
    <w:rsid w:val="006816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9"/>
    <w:uiPriority w:val="11"/>
    <w:qFormat/>
    <w:rsid w:val="006816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6"/>
    <w:uiPriority w:val="11"/>
    <w:rsid w:val="00681655"/>
    <w:rPr>
      <w:rFonts w:eastAsiaTheme="minorEastAsia"/>
      <w:color w:val="5A5A5A" w:themeColor="text1" w:themeTint="A5"/>
      <w:spacing w:val="15"/>
      <w:kern w:val="3"/>
      <w:lang w:val="de-DE" w:eastAsia="ja-JP" w:bidi="fa-IR"/>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092A"/>
    <w:pPr>
      <w:widowControl/>
      <w:suppressAutoHyphens w:val="0"/>
      <w:autoSpaceDN/>
      <w:textAlignment w:val="auto"/>
    </w:pPr>
    <w:rPr>
      <w:rFonts w:ascii="Verdana" w:eastAsia="Times New Roman" w:hAnsi="Verdan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2018-01-26T09:49:00Z</cp:lastPrinted>
  <dcterms:created xsi:type="dcterms:W3CDTF">2017-12-22T12:47:00Z</dcterms:created>
  <dcterms:modified xsi:type="dcterms:W3CDTF">2018-01-26T09:49:00Z</dcterms:modified>
</cp:coreProperties>
</file>