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56" w:rsidRPr="006B4256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jc w:val="right"/>
        <w:rPr>
          <w:rFonts w:eastAsia="Andale Sans UI" w:cs="Times New Roman"/>
          <w:b/>
          <w:kern w:val="1"/>
          <w:sz w:val="26"/>
          <w:szCs w:val="26"/>
          <w:lang w:val="uk-UA"/>
        </w:rPr>
      </w:pPr>
      <w:r w:rsidRPr="006B4256">
        <w:rPr>
          <w:rFonts w:eastAsia="Andale Sans UI" w:cs="Times New Roman"/>
          <w:noProof/>
          <w:kern w:val="1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8A5B01" wp14:editId="7AD22215">
            <wp:simplePos x="0" y="0"/>
            <wp:positionH relativeFrom="margin">
              <wp:posOffset>2700655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256">
        <w:rPr>
          <w:rFonts w:eastAsia="Andale Sans UI" w:cs="Times New Roman"/>
          <w:kern w:val="1"/>
          <w:sz w:val="26"/>
          <w:szCs w:val="26"/>
          <w:lang w:val="uk-UA"/>
        </w:rPr>
        <w:t xml:space="preserve">                                            </w:t>
      </w:r>
    </w:p>
    <w:p w:rsidR="006B4256" w:rsidRPr="00DE3EB1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</w:rPr>
      </w:pPr>
      <w:r w:rsidRPr="00DE3EB1">
        <w:rPr>
          <w:rFonts w:eastAsia="Andale Sans UI" w:cs="Times New Roman"/>
          <w:b/>
          <w:kern w:val="1"/>
          <w:sz w:val="28"/>
          <w:szCs w:val="24"/>
        </w:rPr>
        <w:t>ВЕЛИКОДИМЕРСЬКА СЕЛИЩНА РАДА</w:t>
      </w:r>
    </w:p>
    <w:p w:rsidR="006B4256" w:rsidRPr="00DE3EB1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</w:rPr>
      </w:pPr>
      <w:r w:rsidRPr="00DE3EB1">
        <w:rPr>
          <w:rFonts w:eastAsia="Andale Sans UI" w:cs="Times New Roman"/>
          <w:b/>
          <w:kern w:val="1"/>
          <w:sz w:val="28"/>
          <w:szCs w:val="24"/>
        </w:rPr>
        <w:t>БРОВАРСЬКОГО РАЙОНУ КИЇВСЬКОЇ ОБЛАСТІ</w:t>
      </w:r>
    </w:p>
    <w:p w:rsidR="006B4256" w:rsidRPr="00DE3EB1" w:rsidRDefault="006B4256" w:rsidP="006B4256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b/>
          <w:kern w:val="1"/>
          <w:sz w:val="28"/>
          <w:szCs w:val="24"/>
        </w:rPr>
      </w:pPr>
    </w:p>
    <w:p w:rsidR="006B4256" w:rsidRPr="00DE3EB1" w:rsidRDefault="006B4256" w:rsidP="006B4256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b/>
          <w:kern w:val="1"/>
          <w:sz w:val="28"/>
          <w:szCs w:val="24"/>
        </w:rPr>
      </w:pPr>
    </w:p>
    <w:p w:rsidR="006B4256" w:rsidRPr="00DE3EB1" w:rsidRDefault="006B4256" w:rsidP="006B4256">
      <w:pPr>
        <w:widowControl w:val="0"/>
        <w:tabs>
          <w:tab w:val="left" w:pos="3945"/>
        </w:tabs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4"/>
        </w:rPr>
      </w:pPr>
      <w:r w:rsidRPr="00DE3EB1">
        <w:rPr>
          <w:rFonts w:eastAsia="Andale Sans UI" w:cs="Times New Roman"/>
          <w:b/>
          <w:kern w:val="1"/>
          <w:sz w:val="28"/>
          <w:szCs w:val="24"/>
        </w:rPr>
        <w:t>Р І Ш Е Н Н Я</w:t>
      </w:r>
    </w:p>
    <w:p w:rsidR="006B4256" w:rsidRPr="00DE3EB1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b/>
          <w:kern w:val="1"/>
          <w:sz w:val="26"/>
          <w:szCs w:val="26"/>
          <w:lang w:val="uk-UA"/>
        </w:rPr>
      </w:pPr>
    </w:p>
    <w:p w:rsidR="006B4256" w:rsidRPr="006B4256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6"/>
          <w:szCs w:val="26"/>
          <w:lang w:val="uk-UA"/>
        </w:rPr>
      </w:pPr>
    </w:p>
    <w:p w:rsidR="00DE3EB1" w:rsidRDefault="00DE3EB1" w:rsidP="006B4256">
      <w:pPr>
        <w:widowControl w:val="0"/>
        <w:shd w:val="clear" w:color="auto" w:fill="FFFFFF"/>
        <w:tabs>
          <w:tab w:val="left" w:pos="1080"/>
        </w:tabs>
        <w:suppressAutoHyphens/>
        <w:adjustRightInd w:val="0"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  <w:lang w:val="uk-UA"/>
        </w:rPr>
      </w:pPr>
      <w:r>
        <w:rPr>
          <w:rFonts w:eastAsia="Andale Sans UI" w:cs="Times New Roman"/>
          <w:b/>
          <w:caps/>
          <w:kern w:val="1"/>
          <w:sz w:val="28"/>
          <w:szCs w:val="28"/>
          <w:lang w:val="uk-UA"/>
        </w:rPr>
        <w:t xml:space="preserve"> </w:t>
      </w:r>
      <w:r w:rsidR="006B4256" w:rsidRPr="006B4256">
        <w:rPr>
          <w:rFonts w:eastAsia="Andale Sans UI" w:cs="Times New Roman"/>
          <w:b/>
          <w:caps/>
          <w:kern w:val="1"/>
          <w:sz w:val="28"/>
          <w:szCs w:val="28"/>
          <w:lang w:val="uk-UA"/>
        </w:rPr>
        <w:t>п</w:t>
      </w:r>
      <w:r w:rsidR="006B4256" w:rsidRPr="006B4256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ро внесення змін до рішення </w:t>
      </w:r>
    </w:p>
    <w:p w:rsidR="00DE3EB1" w:rsidRDefault="006B4256" w:rsidP="00DE3EB1">
      <w:pPr>
        <w:widowControl w:val="0"/>
        <w:shd w:val="clear" w:color="auto" w:fill="FFFFFF"/>
        <w:tabs>
          <w:tab w:val="left" w:pos="1080"/>
        </w:tabs>
        <w:suppressAutoHyphens/>
        <w:adjustRightInd w:val="0"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Бобрицької сільської ради №90  від 24.12.16р.</w:t>
      </w:r>
    </w:p>
    <w:p w:rsidR="006B4256" w:rsidRPr="006B4256" w:rsidRDefault="006B4256" w:rsidP="006B4256">
      <w:pPr>
        <w:widowControl w:val="0"/>
        <w:shd w:val="clear" w:color="auto" w:fill="FFFFFF"/>
        <w:tabs>
          <w:tab w:val="left" w:pos="1080"/>
        </w:tabs>
        <w:suppressAutoHyphens/>
        <w:adjustRightInd w:val="0"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«Про бюджет Бобрицької сільської ради на 2017 рік»</w:t>
      </w:r>
    </w:p>
    <w:p w:rsidR="006B4256" w:rsidRPr="006B4256" w:rsidRDefault="00DE3EB1" w:rsidP="00DE3EB1">
      <w:pPr>
        <w:widowControl w:val="0"/>
        <w:shd w:val="clear" w:color="auto" w:fill="FFFFFF"/>
        <w:tabs>
          <w:tab w:val="left" w:pos="1080"/>
        </w:tabs>
        <w:suppressAutoHyphens/>
        <w:adjustRightInd w:val="0"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</w:rPr>
      </w:pPr>
      <w:r>
        <w:rPr>
          <w:rFonts w:eastAsia="Andale Sans UI" w:cs="Times New Roman"/>
          <w:b/>
          <w:kern w:val="1"/>
          <w:sz w:val="28"/>
          <w:szCs w:val="28"/>
          <w:lang w:val="uk-UA"/>
        </w:rPr>
        <w:t xml:space="preserve"> </w:t>
      </w:r>
      <w:r w:rsidR="006B4256" w:rsidRPr="006B4256">
        <w:rPr>
          <w:rFonts w:eastAsia="Andale Sans UI" w:cs="Times New Roman"/>
          <w:b/>
          <w:kern w:val="1"/>
          <w:sz w:val="28"/>
          <w:szCs w:val="28"/>
          <w:lang w:val="en-US"/>
        </w:rPr>
        <w:t>XIII</w:t>
      </w:r>
      <w:r w:rsidR="006B4256" w:rsidRPr="006B4256">
        <w:rPr>
          <w:rFonts w:eastAsia="Andale Sans UI" w:cs="Times New Roman"/>
          <w:b/>
          <w:kern w:val="1"/>
          <w:sz w:val="28"/>
          <w:szCs w:val="28"/>
        </w:rPr>
        <w:t xml:space="preserve"> сесії </w:t>
      </w:r>
      <w:r w:rsidR="006B4256" w:rsidRPr="006B4256">
        <w:rPr>
          <w:rFonts w:eastAsia="Andale Sans UI" w:cs="Times New Roman"/>
          <w:b/>
          <w:kern w:val="1"/>
          <w:sz w:val="28"/>
          <w:szCs w:val="28"/>
          <w:lang w:val="en-US"/>
        </w:rPr>
        <w:t>VII</w:t>
      </w:r>
      <w:r w:rsidR="006B4256" w:rsidRPr="006B4256">
        <w:rPr>
          <w:rFonts w:eastAsia="Andale Sans UI" w:cs="Times New Roman"/>
          <w:b/>
          <w:kern w:val="1"/>
          <w:sz w:val="28"/>
          <w:szCs w:val="28"/>
        </w:rPr>
        <w:t xml:space="preserve"> скликання та додатків до нього</w:t>
      </w:r>
    </w:p>
    <w:p w:rsidR="006B4256" w:rsidRPr="006B4256" w:rsidRDefault="006B4256" w:rsidP="006B4256">
      <w:pPr>
        <w:widowControl w:val="0"/>
        <w:suppressAutoHyphens/>
        <w:spacing w:after="0" w:line="240" w:lineRule="auto"/>
        <w:ind w:left="360" w:right="720" w:firstLine="0"/>
        <w:contextualSpacing w:val="0"/>
        <w:rPr>
          <w:rFonts w:eastAsia="Andale Sans UI" w:cs="Times New Roman"/>
          <w:b/>
          <w:kern w:val="1"/>
          <w:sz w:val="28"/>
          <w:szCs w:val="28"/>
        </w:rPr>
      </w:pPr>
    </w:p>
    <w:p w:rsidR="006B4256" w:rsidRPr="006B4256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Cs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Розглянувши пропозиції Великодимерської  селищної ради, відповідно до пункту 4.1 частина 4 рішення Конституційного суду України  від 16 квітня 2002 року по справі №7-рн\2009, керуючись статтями 23 та 78 Бюджетного кодексу України, відповідно до  пункту 17 частини 1 статті 43 Закону України  “Про місцеве самоврядування в Україні ” та Законом України «Про добровільне об’єднання територіальних громад», </w:t>
      </w:r>
      <w:r w:rsidRPr="006B4256">
        <w:rPr>
          <w:rFonts w:eastAsia="Andale Sans UI" w:cs="Times New Roman"/>
          <w:kern w:val="1"/>
          <w:sz w:val="28"/>
          <w:szCs w:val="28"/>
          <w:lang w:val="uk-UA"/>
        </w:rPr>
        <w:t>враховуючи позитивні висновки та рекомендації постійної комісії селищної ради з питань бюджету, фінансів, соціально-економічного розвитку,</w:t>
      </w: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 селищна рада</w:t>
      </w:r>
    </w:p>
    <w:p w:rsidR="006B4256" w:rsidRPr="006B4256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Cs/>
          <w:kern w:val="1"/>
          <w:sz w:val="28"/>
          <w:szCs w:val="28"/>
          <w:lang w:val="uk-UA"/>
        </w:rPr>
      </w:pPr>
    </w:p>
    <w:p w:rsidR="006B4256" w:rsidRPr="006B4256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jc w:val="center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b/>
          <w:kern w:val="1"/>
          <w:sz w:val="28"/>
          <w:szCs w:val="28"/>
          <w:lang w:val="uk-UA"/>
        </w:rPr>
        <w:t>ВИРІШИЛА:</w:t>
      </w:r>
    </w:p>
    <w:p w:rsidR="006B4256" w:rsidRPr="006B4256" w:rsidRDefault="006B4256" w:rsidP="006B4256">
      <w:pPr>
        <w:widowControl w:val="0"/>
        <w:shd w:val="clear" w:color="auto" w:fill="FFFFFF"/>
        <w:tabs>
          <w:tab w:val="left" w:pos="1080"/>
        </w:tabs>
        <w:suppressAutoHyphens/>
        <w:adjustRightInd w:val="0"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1. Внести наступні зміни до</w:t>
      </w:r>
      <w:r w:rsidRPr="006B4256">
        <w:rPr>
          <w:rFonts w:eastAsia="Andale Sans UI" w:cs="Times New Roman"/>
          <w:b/>
          <w:caps/>
          <w:kern w:val="1"/>
          <w:sz w:val="28"/>
          <w:szCs w:val="28"/>
          <w:lang w:val="uk-UA"/>
        </w:rPr>
        <w:t xml:space="preserve"> </w:t>
      </w:r>
      <w:r w:rsidRPr="006B4256">
        <w:rPr>
          <w:rFonts w:eastAsia="Andale Sans UI" w:cs="Times New Roman"/>
          <w:kern w:val="1"/>
          <w:sz w:val="28"/>
          <w:szCs w:val="28"/>
          <w:lang w:val="uk-UA"/>
        </w:rPr>
        <w:t>рішення  Бобрицької сільської ради №90  від</w:t>
      </w:r>
    </w:p>
    <w:p w:rsidR="006B4256" w:rsidRPr="006B4256" w:rsidRDefault="006B4256" w:rsidP="006B4256">
      <w:pPr>
        <w:widowControl w:val="0"/>
        <w:shd w:val="clear" w:color="auto" w:fill="FFFFFF"/>
        <w:tabs>
          <w:tab w:val="left" w:pos="1080"/>
        </w:tabs>
        <w:suppressAutoHyphens/>
        <w:adjustRightInd w:val="0"/>
        <w:spacing w:after="0" w:line="240" w:lineRule="auto"/>
        <w:ind w:firstLine="0"/>
        <w:contextualSpacing w:val="0"/>
        <w:jc w:val="left"/>
        <w:rPr>
          <w:rFonts w:eastAsia="Andale Sans UI" w:cs="Times New Roman"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kern w:val="1"/>
          <w:sz w:val="28"/>
          <w:szCs w:val="28"/>
          <w:lang w:val="uk-UA"/>
        </w:rPr>
        <w:t xml:space="preserve">24.12.16р. «Про бюджет Бобрицької сільської ради на 2017 рік» </w:t>
      </w:r>
      <w:r w:rsidRPr="006B4256">
        <w:rPr>
          <w:rFonts w:eastAsia="Andale Sans UI" w:cs="Times New Roman"/>
          <w:kern w:val="1"/>
          <w:sz w:val="28"/>
          <w:szCs w:val="28"/>
          <w:lang w:val="en-US"/>
        </w:rPr>
        <w:t>XIII</w:t>
      </w:r>
      <w:r w:rsidRPr="006B4256">
        <w:rPr>
          <w:rFonts w:eastAsia="Andale Sans UI" w:cs="Times New Roman"/>
          <w:kern w:val="1"/>
          <w:sz w:val="28"/>
          <w:szCs w:val="28"/>
          <w:lang w:val="uk-UA"/>
        </w:rPr>
        <w:t xml:space="preserve"> сесії </w:t>
      </w:r>
      <w:r w:rsidRPr="006B4256">
        <w:rPr>
          <w:rFonts w:eastAsia="Andale Sans UI" w:cs="Times New Roman"/>
          <w:kern w:val="1"/>
          <w:sz w:val="28"/>
          <w:szCs w:val="28"/>
          <w:lang w:val="en-US"/>
        </w:rPr>
        <w:t>VII</w:t>
      </w:r>
      <w:r w:rsidRPr="006B4256">
        <w:rPr>
          <w:rFonts w:eastAsia="Andale Sans UI" w:cs="Times New Roman"/>
          <w:kern w:val="1"/>
          <w:sz w:val="28"/>
          <w:szCs w:val="28"/>
          <w:lang w:val="uk-UA"/>
        </w:rPr>
        <w:t xml:space="preserve"> скликання та додатків до нього</w:t>
      </w:r>
    </w:p>
    <w:p w:rsidR="006B4256" w:rsidRPr="006B4256" w:rsidRDefault="006B4256" w:rsidP="006B4256">
      <w:pPr>
        <w:widowControl w:val="0"/>
        <w:shd w:val="clear" w:color="auto" w:fill="FFFFFF"/>
        <w:tabs>
          <w:tab w:val="left" w:pos="180"/>
          <w:tab w:val="left" w:pos="360"/>
        </w:tabs>
        <w:suppressAutoHyphens/>
        <w:adjustRightInd w:val="0"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kern w:val="1"/>
          <w:sz w:val="28"/>
          <w:szCs w:val="28"/>
        </w:rPr>
        <w:t xml:space="preserve">     </w:t>
      </w:r>
      <w:r w:rsidRPr="006B4256">
        <w:rPr>
          <w:rFonts w:eastAsia="Andale Sans UI" w:cs="Times New Roman"/>
          <w:kern w:val="1"/>
          <w:sz w:val="28"/>
          <w:szCs w:val="28"/>
          <w:lang w:val="uk-UA"/>
        </w:rPr>
        <w:t xml:space="preserve">  1.1.  </w:t>
      </w: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У абзаці другому пункту 1 цифри “</w:t>
      </w:r>
      <w:smartTag w:uri="urn:schemas-microsoft-com:office:smarttags" w:element="metricconverter">
        <w:smartTagPr>
          <w:attr w:name="ProductID" w:val="2341,659”"/>
        </w:smartTagPr>
        <w:r w:rsidRPr="006B4256">
          <w:rPr>
            <w:rFonts w:eastAsia="Andale Sans UI" w:cs="Times New Roman"/>
            <w:bCs/>
            <w:kern w:val="1"/>
            <w:sz w:val="28"/>
            <w:szCs w:val="28"/>
            <w:lang w:val="uk-UA"/>
          </w:rPr>
          <w:t>2341,659”</w:t>
        </w:r>
      </w:smartTag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, “</w:t>
      </w:r>
      <w:smartTag w:uri="urn:schemas-microsoft-com:office:smarttags" w:element="metricconverter">
        <w:smartTagPr>
          <w:attr w:name="ProductID" w:val="2266,659”"/>
        </w:smartTagPr>
        <w:r w:rsidRPr="006B4256">
          <w:rPr>
            <w:rFonts w:eastAsia="Andale Sans UI" w:cs="Times New Roman"/>
            <w:bCs/>
            <w:kern w:val="1"/>
            <w:sz w:val="28"/>
            <w:szCs w:val="28"/>
            <w:lang w:val="uk-UA"/>
          </w:rPr>
          <w:t>2266,659”</w:t>
        </w:r>
      </w:smartTag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, “</w:t>
      </w:r>
      <w:smartTag w:uri="urn:schemas-microsoft-com:office:smarttags" w:element="metricconverter">
        <w:smartTagPr>
          <w:attr w:name="ProductID" w:val="75,0”"/>
        </w:smartTagPr>
        <w:r w:rsidRPr="006B4256">
          <w:rPr>
            <w:rFonts w:eastAsia="Andale Sans UI" w:cs="Times New Roman"/>
            <w:bCs/>
            <w:kern w:val="1"/>
            <w:sz w:val="28"/>
            <w:szCs w:val="28"/>
            <w:lang w:val="uk-UA"/>
          </w:rPr>
          <w:t>75,0”</w:t>
        </w:r>
      </w:smartTag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  </w:t>
      </w:r>
      <w:r w:rsidRPr="006B4256">
        <w:rPr>
          <w:rFonts w:eastAsia="Andale Sans UI" w:cs="Times New Roman"/>
          <w:kern w:val="1"/>
          <w:sz w:val="28"/>
          <w:szCs w:val="28"/>
          <w:lang w:val="uk-UA"/>
        </w:rPr>
        <w:t xml:space="preserve"> замінити на </w:t>
      </w:r>
      <w:r w:rsidRPr="006B4256">
        <w:rPr>
          <w:rFonts w:eastAsia="Andale Sans UI" w:cs="Times New Roman"/>
          <w:bCs/>
          <w:kern w:val="1"/>
          <w:sz w:val="28"/>
          <w:szCs w:val="28"/>
        </w:rPr>
        <w:t>“</w:t>
      </w: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2776,903</w:t>
      </w:r>
      <w:r w:rsidRPr="006B4256">
        <w:rPr>
          <w:rFonts w:eastAsia="Andale Sans UI" w:cs="Times New Roman"/>
          <w:bCs/>
          <w:kern w:val="1"/>
          <w:sz w:val="28"/>
          <w:szCs w:val="28"/>
        </w:rPr>
        <w:t>”</w:t>
      </w: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, </w:t>
      </w:r>
      <w:r w:rsidRPr="006B4256">
        <w:rPr>
          <w:rFonts w:eastAsia="Andale Sans UI" w:cs="Times New Roman"/>
          <w:bCs/>
          <w:kern w:val="1"/>
          <w:sz w:val="28"/>
          <w:szCs w:val="28"/>
        </w:rPr>
        <w:t>“</w:t>
      </w: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2701,903</w:t>
      </w:r>
      <w:r w:rsidRPr="006B4256">
        <w:rPr>
          <w:rFonts w:eastAsia="Andale Sans UI" w:cs="Times New Roman"/>
          <w:bCs/>
          <w:kern w:val="1"/>
          <w:sz w:val="28"/>
          <w:szCs w:val="28"/>
        </w:rPr>
        <w:t>”</w:t>
      </w: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, </w:t>
      </w:r>
      <w:r w:rsidRPr="006B4256">
        <w:rPr>
          <w:rFonts w:eastAsia="Andale Sans UI" w:cs="Times New Roman"/>
          <w:bCs/>
          <w:kern w:val="1"/>
          <w:sz w:val="28"/>
          <w:szCs w:val="28"/>
        </w:rPr>
        <w:t>“</w:t>
      </w: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75,0</w:t>
      </w:r>
      <w:r w:rsidRPr="006B4256">
        <w:rPr>
          <w:rFonts w:eastAsia="Andale Sans UI" w:cs="Times New Roman"/>
          <w:bCs/>
          <w:kern w:val="1"/>
          <w:sz w:val="28"/>
          <w:szCs w:val="28"/>
        </w:rPr>
        <w:t>”</w:t>
      </w: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.</w:t>
      </w:r>
    </w:p>
    <w:p w:rsidR="006B4256" w:rsidRPr="006B4256" w:rsidRDefault="006B4256" w:rsidP="006B4256">
      <w:pPr>
        <w:widowControl w:val="0"/>
        <w:tabs>
          <w:tab w:val="num" w:pos="0"/>
        </w:tabs>
        <w:suppressAutoHyphens/>
        <w:spacing w:after="0" w:line="240" w:lineRule="auto"/>
        <w:ind w:firstLine="540"/>
        <w:contextualSpacing w:val="0"/>
        <w:rPr>
          <w:rFonts w:eastAsia="Andale Sans UI" w:cs="Times New Roman"/>
          <w:bCs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1.2. У абзаці третьому пункту 1 цифри “</w:t>
      </w:r>
      <w:smartTag w:uri="urn:schemas-microsoft-com:office:smarttags" w:element="metricconverter">
        <w:smartTagPr>
          <w:attr w:name="ProductID" w:val="2341,659”"/>
        </w:smartTagPr>
        <w:r w:rsidRPr="006B4256">
          <w:rPr>
            <w:rFonts w:eastAsia="Andale Sans UI" w:cs="Times New Roman"/>
            <w:bCs/>
            <w:kern w:val="1"/>
            <w:sz w:val="28"/>
            <w:szCs w:val="28"/>
            <w:lang w:val="uk-UA"/>
          </w:rPr>
          <w:t>2341,659”</w:t>
        </w:r>
      </w:smartTag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, “</w:t>
      </w:r>
      <w:smartTag w:uri="urn:schemas-microsoft-com:office:smarttags" w:element="metricconverter">
        <w:smartTagPr>
          <w:attr w:name="ProductID" w:val="2266,659”"/>
        </w:smartTagPr>
        <w:r w:rsidRPr="006B4256">
          <w:rPr>
            <w:rFonts w:eastAsia="Andale Sans UI" w:cs="Times New Roman"/>
            <w:bCs/>
            <w:kern w:val="1"/>
            <w:sz w:val="28"/>
            <w:szCs w:val="28"/>
            <w:lang w:val="uk-UA"/>
          </w:rPr>
          <w:t>2266,659”</w:t>
        </w:r>
      </w:smartTag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, “</w:t>
      </w:r>
      <w:smartTag w:uri="urn:schemas-microsoft-com:office:smarttags" w:element="metricconverter">
        <w:smartTagPr>
          <w:attr w:name="ProductID" w:val="75,0”"/>
        </w:smartTagPr>
        <w:r w:rsidRPr="006B4256">
          <w:rPr>
            <w:rFonts w:eastAsia="Andale Sans UI" w:cs="Times New Roman"/>
            <w:bCs/>
            <w:kern w:val="1"/>
            <w:sz w:val="28"/>
            <w:szCs w:val="28"/>
            <w:lang w:val="uk-UA"/>
          </w:rPr>
          <w:t>75,0”</w:t>
        </w:r>
      </w:smartTag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  замінити на “3183,973”, “3074,803”, “109,17”.</w:t>
      </w:r>
    </w:p>
    <w:p w:rsidR="006B4256" w:rsidRPr="006B4256" w:rsidRDefault="006B4256" w:rsidP="006B4256">
      <w:pPr>
        <w:widowControl w:val="0"/>
        <w:tabs>
          <w:tab w:val="num" w:pos="0"/>
        </w:tabs>
        <w:suppressAutoHyphens/>
        <w:spacing w:after="0" w:line="240" w:lineRule="auto"/>
        <w:ind w:firstLine="540"/>
        <w:contextualSpacing w:val="0"/>
        <w:rPr>
          <w:rFonts w:eastAsia="Andale Sans UI" w:cs="Times New Roman"/>
          <w:bCs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1.3. У пункті 2 цифри “</w:t>
      </w:r>
      <w:smartTag w:uri="urn:schemas-microsoft-com:office:smarttags" w:element="metricconverter">
        <w:smartTagPr>
          <w:attr w:name="ProductID" w:val="2266,659”"/>
        </w:smartTagPr>
        <w:r w:rsidRPr="006B4256">
          <w:rPr>
            <w:rFonts w:eastAsia="Andale Sans UI" w:cs="Times New Roman"/>
            <w:bCs/>
            <w:kern w:val="1"/>
            <w:sz w:val="28"/>
            <w:szCs w:val="28"/>
            <w:lang w:val="uk-UA"/>
          </w:rPr>
          <w:t>2266,659”</w:t>
        </w:r>
      </w:smartTag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>, “</w:t>
      </w:r>
      <w:smartTag w:uri="urn:schemas-microsoft-com:office:smarttags" w:element="metricconverter">
        <w:smartTagPr>
          <w:attr w:name="ProductID" w:val="75,0”"/>
        </w:smartTagPr>
        <w:r w:rsidRPr="006B4256">
          <w:rPr>
            <w:rFonts w:eastAsia="Andale Sans UI" w:cs="Times New Roman"/>
            <w:bCs/>
            <w:kern w:val="1"/>
            <w:sz w:val="28"/>
            <w:szCs w:val="28"/>
            <w:lang w:val="uk-UA"/>
          </w:rPr>
          <w:t>75,0”</w:t>
        </w:r>
      </w:smartTag>
      <w:r w:rsidRPr="006B4256">
        <w:rPr>
          <w:rFonts w:eastAsia="Andale Sans UI" w:cs="Times New Roman"/>
          <w:bCs/>
          <w:kern w:val="1"/>
          <w:sz w:val="28"/>
          <w:szCs w:val="28"/>
          <w:lang w:val="uk-UA"/>
        </w:rPr>
        <w:t xml:space="preserve">  замінити на “3012,803”,“109,17”.</w:t>
      </w:r>
    </w:p>
    <w:p w:rsidR="006B4256" w:rsidRPr="006B4256" w:rsidRDefault="006B4256" w:rsidP="006B4256">
      <w:pPr>
        <w:tabs>
          <w:tab w:val="num" w:pos="0"/>
        </w:tabs>
        <w:spacing w:after="0" w:line="240" w:lineRule="auto"/>
        <w:ind w:left="1416" w:firstLine="540"/>
        <w:contextualSpacing w:val="0"/>
        <w:rPr>
          <w:rFonts w:eastAsia="Times New Roman" w:cs="Times New Roman"/>
          <w:bCs/>
          <w:sz w:val="28"/>
          <w:szCs w:val="28"/>
          <w:lang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1.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.У  пункті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 xml:space="preserve"> 7 цифру  “0” замінити на “561,1”.</w:t>
      </w:r>
    </w:p>
    <w:p w:rsidR="006B4256" w:rsidRPr="006B4256" w:rsidRDefault="006B4256" w:rsidP="006B4256">
      <w:pPr>
        <w:tabs>
          <w:tab w:val="num" w:pos="567"/>
        </w:tabs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eastAsia="ru-RU"/>
        </w:rPr>
      </w:pPr>
      <w:r w:rsidRPr="006B4256">
        <w:rPr>
          <w:rFonts w:eastAsia="Times New Roman" w:cs="Times New Roman"/>
          <w:bCs/>
          <w:sz w:val="28"/>
          <w:szCs w:val="28"/>
          <w:lang w:eastAsia="ru-RU"/>
        </w:rPr>
        <w:t xml:space="preserve">       1.5. 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Направити вільні лишки, що утворилися станом на 01.01.2017 року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B4256" w:rsidRPr="006B4256" w:rsidRDefault="006B4256" w:rsidP="006B4256">
      <w:pPr>
        <w:tabs>
          <w:tab w:val="num" w:pos="0"/>
        </w:tabs>
        <w:spacing w:after="0" w:line="240" w:lineRule="auto"/>
        <w:ind w:left="1416" w:firstLine="54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по загальному фонду сільського бюджету в сумі 37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 xml:space="preserve">2,90 тис. 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грн. по установам:</w:t>
      </w:r>
    </w:p>
    <w:p w:rsidR="006B4256" w:rsidRPr="006B4256" w:rsidRDefault="006B4256" w:rsidP="006B4256">
      <w:pPr>
        <w:tabs>
          <w:tab w:val="num" w:pos="0"/>
        </w:tabs>
        <w:spacing w:after="0" w:line="240" w:lineRule="auto"/>
        <w:ind w:left="1416" w:firstLine="54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-  Сільська рада                         –  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80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,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90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 тис. грн.,</w:t>
      </w:r>
    </w:p>
    <w:p w:rsidR="006B4256" w:rsidRPr="006B4256" w:rsidRDefault="006B4256" w:rsidP="006B4256">
      <w:pPr>
        <w:tabs>
          <w:tab w:val="num" w:pos="0"/>
        </w:tabs>
        <w:spacing w:after="0" w:line="240" w:lineRule="auto"/>
        <w:ind w:left="1416" w:firstLine="54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-  Дошкільна освіта                   -   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252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,00 тис. грн.,</w:t>
      </w:r>
    </w:p>
    <w:p w:rsidR="006B4256" w:rsidRPr="006B4256" w:rsidRDefault="006B4256" w:rsidP="006B4256">
      <w:pPr>
        <w:tabs>
          <w:tab w:val="num" w:pos="0"/>
        </w:tabs>
        <w:spacing w:after="0" w:line="240" w:lineRule="auto"/>
        <w:ind w:left="1416" w:firstLine="540"/>
        <w:contextualSpacing w:val="0"/>
        <w:rPr>
          <w:rFonts w:eastAsia="Times New Roman" w:cs="Times New Roman"/>
          <w:bCs/>
          <w:sz w:val="28"/>
          <w:szCs w:val="28"/>
          <w:lang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-  Благоустрій сіл, селищ           -  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0,00 тис. грн.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B4256" w:rsidRPr="006B4256" w:rsidRDefault="006B4256" w:rsidP="006B4256">
      <w:pPr>
        <w:tabs>
          <w:tab w:val="num" w:pos="567"/>
        </w:tabs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eastAsia="ru-RU"/>
        </w:rPr>
      </w:pPr>
      <w:r w:rsidRPr="006B4256">
        <w:rPr>
          <w:rFonts w:eastAsia="Times New Roman" w:cs="Times New Roman"/>
          <w:bCs/>
          <w:sz w:val="28"/>
          <w:szCs w:val="28"/>
          <w:lang w:eastAsia="ru-RU"/>
        </w:rPr>
        <w:t xml:space="preserve">      1.6. 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Направити вільні лишки, що утворилися станом на 01.01.2017 року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B4256" w:rsidRPr="006B4256" w:rsidRDefault="006B4256" w:rsidP="006B4256">
      <w:pPr>
        <w:tabs>
          <w:tab w:val="num" w:pos="0"/>
        </w:tabs>
        <w:spacing w:after="0" w:line="240" w:lineRule="auto"/>
        <w:ind w:left="1416" w:firstLine="54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lastRenderedPageBreak/>
        <w:t xml:space="preserve">по 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спеціальному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 фонду сільського бюджету в сумі 34,17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 xml:space="preserve"> тис. 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грн. на</w:t>
      </w:r>
    </w:p>
    <w:p w:rsidR="006B4256" w:rsidRPr="006B4256" w:rsidRDefault="006B4256" w:rsidP="006B4256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left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Утримання та розвиток інфраструктури доріг – 34,17 тис. грн..</w:t>
      </w: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2. Внести зміни у додат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 xml:space="preserve">ки  1, 3 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 до рішення, виклавши </w:t>
      </w:r>
      <w:r w:rsidRPr="006B4256">
        <w:rPr>
          <w:rFonts w:eastAsia="Times New Roman" w:cs="Times New Roman"/>
          <w:bCs/>
          <w:sz w:val="28"/>
          <w:szCs w:val="28"/>
          <w:lang w:eastAsia="ru-RU"/>
        </w:rPr>
        <w:t>їх</w:t>
      </w: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 у новій редакції.</w:t>
      </w: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6B4256">
        <w:rPr>
          <w:rFonts w:eastAsia="Times New Roman" w:cs="Times New Roman"/>
          <w:bCs/>
          <w:sz w:val="28"/>
          <w:szCs w:val="28"/>
          <w:lang w:val="uk-UA" w:eastAsia="ru-RU"/>
        </w:rPr>
        <w:t>3. Контроль за виконанням цього рішення покласти на постійну комісію сільської ради з питань бюджету, фінансів, соціально-економічного розвитку</w:t>
      </w:r>
      <w:r w:rsidRPr="006B4256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p w:rsidR="00DE3EB1" w:rsidRDefault="00DE3EB1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DE3EB1" w:rsidRDefault="00DE3EB1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DE3EB1" w:rsidRDefault="00DE3EB1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DE3EB1" w:rsidRDefault="00DE3EB1" w:rsidP="00DE3EB1">
      <w:pPr>
        <w:spacing w:after="0" w:line="240" w:lineRule="auto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DE3EB1" w:rsidP="00DE3EB1">
      <w:pPr>
        <w:spacing w:after="0" w:line="240" w:lineRule="auto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Cs/>
          <w:sz w:val="28"/>
          <w:szCs w:val="28"/>
          <w:lang w:val="uk-UA" w:eastAsia="ru-RU"/>
        </w:rPr>
        <w:t>С</w:t>
      </w:r>
      <w:r w:rsidR="006B4256"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елищний голова                </w:t>
      </w:r>
      <w:r>
        <w:rPr>
          <w:rFonts w:eastAsia="Times New Roman" w:cs="Times New Roman"/>
          <w:bCs/>
          <w:sz w:val="28"/>
          <w:szCs w:val="28"/>
          <w:lang w:val="uk-UA" w:eastAsia="ru-RU"/>
        </w:rPr>
        <w:t xml:space="preserve">         </w:t>
      </w:r>
      <w:r w:rsidR="006B4256"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bCs/>
          <w:sz w:val="28"/>
          <w:szCs w:val="28"/>
          <w:lang w:val="uk-UA" w:eastAsia="ru-RU"/>
        </w:rPr>
        <w:t xml:space="preserve">      </w:t>
      </w:r>
      <w:r w:rsidR="006B4256"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                     А.Б.Бочкарьов</w:t>
      </w: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6B4256" w:rsidP="006B4256">
      <w:pPr>
        <w:spacing w:after="0" w:line="240" w:lineRule="auto"/>
        <w:ind w:left="1416" w:firstLine="0"/>
        <w:contextualSpacing w:val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:rsidR="006B4256" w:rsidRPr="006B4256" w:rsidRDefault="00DE3EB1" w:rsidP="006B4256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val="uk-UA" w:eastAsia="ru-RU"/>
        </w:rPr>
        <w:t>смт</w:t>
      </w:r>
      <w:r w:rsidR="006B4256" w:rsidRPr="006B4256">
        <w:rPr>
          <w:rFonts w:eastAsia="Times New Roman" w:cs="Times New Roman"/>
          <w:bCs/>
          <w:sz w:val="28"/>
          <w:szCs w:val="28"/>
          <w:lang w:val="uk-UA" w:eastAsia="ru-RU"/>
        </w:rPr>
        <w:t xml:space="preserve"> Велика Димерка</w:t>
      </w:r>
    </w:p>
    <w:p w:rsidR="006B4256" w:rsidRPr="006B4256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kern w:val="1"/>
          <w:sz w:val="28"/>
          <w:szCs w:val="28"/>
          <w:lang w:val="uk-UA"/>
        </w:rPr>
        <w:t xml:space="preserve">  11 грудня 2017 року </w:t>
      </w:r>
    </w:p>
    <w:p w:rsidR="006B4256" w:rsidRPr="006B4256" w:rsidRDefault="006B4256" w:rsidP="006B4256">
      <w:pPr>
        <w:widowControl w:val="0"/>
        <w:suppressAutoHyphens/>
        <w:spacing w:after="0" w:line="240" w:lineRule="auto"/>
        <w:ind w:firstLine="0"/>
        <w:contextualSpacing w:val="0"/>
        <w:rPr>
          <w:rFonts w:eastAsia="Andale Sans UI" w:cs="Times New Roman"/>
          <w:b/>
          <w:kern w:val="1"/>
          <w:sz w:val="28"/>
          <w:szCs w:val="28"/>
          <w:lang w:val="uk-UA"/>
        </w:rPr>
      </w:pPr>
      <w:r w:rsidRPr="006B4256">
        <w:rPr>
          <w:rFonts w:eastAsia="Andale Sans UI" w:cs="Times New Roman"/>
          <w:color w:val="000000"/>
          <w:kern w:val="1"/>
          <w:sz w:val="28"/>
          <w:szCs w:val="28"/>
          <w:lang w:val="uk-UA"/>
        </w:rPr>
        <w:t xml:space="preserve">  № 24 </w:t>
      </w:r>
      <w:r w:rsidRPr="006B4256">
        <w:rPr>
          <w:rFonts w:eastAsia="Andale Sans UI" w:cs="Times New Roman"/>
          <w:color w:val="000000"/>
          <w:kern w:val="1"/>
          <w:sz w:val="28"/>
          <w:szCs w:val="28"/>
          <w:lang w:val="en-US"/>
        </w:rPr>
        <w:t>I</w:t>
      </w:r>
      <w:r w:rsidRPr="006B4256">
        <w:rPr>
          <w:rFonts w:eastAsia="Andale Sans UI" w:cs="Times New Roman"/>
          <w:kern w:val="1"/>
          <w:sz w:val="28"/>
          <w:szCs w:val="28"/>
          <w:lang w:val="en-US"/>
        </w:rPr>
        <w:t>I</w:t>
      </w:r>
      <w:r w:rsidRPr="006B4256">
        <w:rPr>
          <w:rFonts w:eastAsia="Andale Sans UI" w:cs="Times New Roman"/>
          <w:kern w:val="1"/>
          <w:sz w:val="28"/>
          <w:szCs w:val="28"/>
          <w:lang w:val="uk-UA"/>
        </w:rPr>
        <w:t>-</w:t>
      </w:r>
      <w:r w:rsidRPr="006B4256">
        <w:rPr>
          <w:rFonts w:eastAsia="Andale Sans UI" w:cs="Times New Roman"/>
          <w:kern w:val="1"/>
          <w:sz w:val="28"/>
          <w:szCs w:val="28"/>
          <w:lang w:val="en-US"/>
        </w:rPr>
        <w:t>V</w:t>
      </w:r>
      <w:r w:rsidRPr="006B4256">
        <w:rPr>
          <w:rFonts w:eastAsia="Andale Sans UI" w:cs="Times New Roman"/>
          <w:kern w:val="1"/>
          <w:sz w:val="28"/>
          <w:szCs w:val="28"/>
          <w:lang w:val="uk-UA"/>
        </w:rPr>
        <w:t>ІІ</w:t>
      </w:r>
    </w:p>
    <w:p w:rsidR="006B4256" w:rsidRPr="006B4256" w:rsidRDefault="006B4256" w:rsidP="006B4256">
      <w:pPr>
        <w:widowControl w:val="0"/>
        <w:tabs>
          <w:tab w:val="left" w:pos="540"/>
        </w:tabs>
        <w:suppressAutoHyphens/>
        <w:spacing w:after="0" w:line="240" w:lineRule="atLeast"/>
        <w:ind w:firstLine="0"/>
        <w:contextualSpacing w:val="0"/>
        <w:jc w:val="center"/>
        <w:rPr>
          <w:rFonts w:asciiTheme="minorHAnsi" w:eastAsia="Andale Sans UI" w:hAnsiTheme="minorHAnsi" w:cs="Times New Roman"/>
          <w:bCs/>
          <w:kern w:val="1"/>
          <w:szCs w:val="24"/>
          <w:lang w:val="uk-UA"/>
        </w:rPr>
      </w:pPr>
    </w:p>
    <w:p w:rsidR="006B4256" w:rsidRPr="006B4256" w:rsidRDefault="006B4256" w:rsidP="006B4256">
      <w:pPr>
        <w:widowControl w:val="0"/>
        <w:tabs>
          <w:tab w:val="left" w:pos="540"/>
        </w:tabs>
        <w:suppressAutoHyphens/>
        <w:spacing w:after="0" w:line="240" w:lineRule="atLeast"/>
        <w:ind w:firstLine="0"/>
        <w:contextualSpacing w:val="0"/>
        <w:jc w:val="center"/>
        <w:rPr>
          <w:rFonts w:asciiTheme="minorHAnsi" w:eastAsia="Andale Sans UI" w:hAnsiTheme="minorHAnsi" w:cs="Times New Roman"/>
          <w:bCs/>
          <w:kern w:val="1"/>
          <w:szCs w:val="24"/>
          <w:lang w:val="uk-UA"/>
        </w:rPr>
      </w:pPr>
    </w:p>
    <w:p w:rsidR="006B4256" w:rsidRPr="006B4256" w:rsidRDefault="006B4256" w:rsidP="006B4256">
      <w:pPr>
        <w:widowControl w:val="0"/>
        <w:tabs>
          <w:tab w:val="left" w:pos="540"/>
        </w:tabs>
        <w:suppressAutoHyphens/>
        <w:spacing w:after="0" w:line="240" w:lineRule="atLeast"/>
        <w:ind w:firstLine="0"/>
        <w:contextualSpacing w:val="0"/>
        <w:jc w:val="center"/>
        <w:rPr>
          <w:rFonts w:asciiTheme="minorHAnsi" w:eastAsia="Andale Sans UI" w:hAnsiTheme="minorHAnsi" w:cs="Times New Roman"/>
          <w:bCs/>
          <w:kern w:val="1"/>
          <w:szCs w:val="24"/>
          <w:lang w:val="uk-UA"/>
        </w:rPr>
      </w:pPr>
    </w:p>
    <w:p w:rsidR="007C4C2E" w:rsidRPr="006B4256" w:rsidRDefault="007C4C2E">
      <w:pPr>
        <w:rPr>
          <w:lang w:val="uk-UA"/>
        </w:rPr>
      </w:pPr>
    </w:p>
    <w:sectPr w:rsidR="007C4C2E" w:rsidRPr="006B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6986"/>
    <w:multiLevelType w:val="hybridMultilevel"/>
    <w:tmpl w:val="5EECF3D4"/>
    <w:lvl w:ilvl="0" w:tplc="09508F2E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1A"/>
    <w:rsid w:val="00231BBF"/>
    <w:rsid w:val="004E6092"/>
    <w:rsid w:val="006B4256"/>
    <w:rsid w:val="0071431A"/>
    <w:rsid w:val="007C4C2E"/>
    <w:rsid w:val="00D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B5B6-0474-4F0E-B8CD-0E2F550D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2018-01-24T13:01:00Z</dcterms:created>
  <dcterms:modified xsi:type="dcterms:W3CDTF">2018-01-24T14:12:00Z</dcterms:modified>
</cp:coreProperties>
</file>