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4" w:rsidRPr="00322A07" w:rsidRDefault="00651DF4" w:rsidP="00651DF4">
      <w:pPr>
        <w:tabs>
          <w:tab w:val="left" w:pos="1080"/>
        </w:tabs>
        <w:ind w:firstLine="720"/>
        <w:jc w:val="right"/>
        <w:rPr>
          <w:sz w:val="28"/>
          <w:lang w:val="ru-RU"/>
        </w:rPr>
      </w:pPr>
      <w:r w:rsidRPr="00322A07">
        <w:rPr>
          <w:sz w:val="28"/>
          <w:lang w:val="uk-UA"/>
        </w:rPr>
        <w:t xml:space="preserve">                               </w:t>
      </w:r>
      <w:r w:rsidRPr="00322A07"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357A1F9" wp14:editId="13ED9A09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DF4" w:rsidRPr="00322A07" w:rsidRDefault="00651DF4" w:rsidP="00651DF4">
      <w:pPr>
        <w:tabs>
          <w:tab w:val="left" w:pos="1080"/>
        </w:tabs>
        <w:ind w:firstLine="720"/>
        <w:jc w:val="both"/>
        <w:rPr>
          <w:b/>
          <w:sz w:val="28"/>
          <w:lang w:val="uk-UA"/>
        </w:rPr>
      </w:pPr>
    </w:p>
    <w:p w:rsidR="00651DF4" w:rsidRPr="00322A07" w:rsidRDefault="00651DF4" w:rsidP="00651DF4">
      <w:pPr>
        <w:tabs>
          <w:tab w:val="left" w:pos="1080"/>
        </w:tabs>
        <w:ind w:firstLine="720"/>
        <w:jc w:val="both"/>
        <w:rPr>
          <w:b/>
          <w:sz w:val="28"/>
        </w:rPr>
      </w:pPr>
      <w:r w:rsidRPr="00322A07">
        <w:rPr>
          <w:b/>
          <w:sz w:val="28"/>
          <w:lang w:val="uk-UA"/>
        </w:rPr>
        <w:t xml:space="preserve">  </w:t>
      </w:r>
      <w:r w:rsidRPr="00322A07">
        <w:rPr>
          <w:b/>
          <w:sz w:val="28"/>
          <w:lang w:val="ru-RU"/>
        </w:rPr>
        <w:t xml:space="preserve">                </w:t>
      </w:r>
      <w:r w:rsidRPr="00322A07">
        <w:rPr>
          <w:b/>
          <w:sz w:val="28"/>
        </w:rPr>
        <w:t>ВЕЛИКОДИМЕРСЬКА СЕЛИЩНА РАДА</w:t>
      </w:r>
    </w:p>
    <w:p w:rsidR="00651DF4" w:rsidRPr="00322A07" w:rsidRDefault="00651DF4" w:rsidP="00651DF4">
      <w:pPr>
        <w:jc w:val="center"/>
        <w:rPr>
          <w:b/>
          <w:sz w:val="28"/>
        </w:rPr>
      </w:pPr>
      <w:r w:rsidRPr="00322A07">
        <w:rPr>
          <w:b/>
          <w:sz w:val="28"/>
        </w:rPr>
        <w:t>БРОВАРСЬКОГО РАЙОНУ КИЇВСЬКОЇ ОБЛАСТІ</w:t>
      </w:r>
    </w:p>
    <w:p w:rsidR="00651DF4" w:rsidRPr="00322A07" w:rsidRDefault="00651DF4" w:rsidP="00651DF4">
      <w:pPr>
        <w:tabs>
          <w:tab w:val="left" w:pos="3945"/>
        </w:tabs>
        <w:rPr>
          <w:b/>
          <w:sz w:val="28"/>
        </w:rPr>
      </w:pPr>
    </w:p>
    <w:p w:rsidR="00651DF4" w:rsidRPr="00322A07" w:rsidRDefault="00651DF4" w:rsidP="00651DF4">
      <w:pPr>
        <w:tabs>
          <w:tab w:val="left" w:pos="3945"/>
        </w:tabs>
        <w:rPr>
          <w:b/>
          <w:sz w:val="28"/>
        </w:rPr>
      </w:pPr>
    </w:p>
    <w:p w:rsidR="00651DF4" w:rsidRPr="00322A07" w:rsidRDefault="00651DF4" w:rsidP="00651DF4">
      <w:pPr>
        <w:tabs>
          <w:tab w:val="left" w:pos="3945"/>
        </w:tabs>
        <w:jc w:val="center"/>
        <w:rPr>
          <w:b/>
          <w:sz w:val="28"/>
        </w:rPr>
      </w:pPr>
      <w:r w:rsidRPr="00322A07">
        <w:rPr>
          <w:b/>
          <w:sz w:val="28"/>
        </w:rPr>
        <w:t xml:space="preserve">Р І Ш Е Н </w:t>
      </w:r>
      <w:proofErr w:type="spellStart"/>
      <w:r w:rsidRPr="00322A07">
        <w:rPr>
          <w:b/>
          <w:sz w:val="28"/>
        </w:rPr>
        <w:t>Н</w:t>
      </w:r>
      <w:proofErr w:type="spellEnd"/>
      <w:r w:rsidRPr="00322A07">
        <w:rPr>
          <w:b/>
          <w:sz w:val="28"/>
        </w:rPr>
        <w:t xml:space="preserve"> Я</w:t>
      </w:r>
    </w:p>
    <w:p w:rsidR="00651DF4" w:rsidRPr="00322A07" w:rsidRDefault="00651DF4" w:rsidP="00651DF4">
      <w:pPr>
        <w:rPr>
          <w:sz w:val="28"/>
          <w:szCs w:val="28"/>
        </w:rPr>
      </w:pPr>
    </w:p>
    <w:p w:rsidR="00651DF4" w:rsidRPr="00322A07" w:rsidRDefault="00651DF4" w:rsidP="00651DF4">
      <w:pPr>
        <w:widowControl/>
        <w:jc w:val="center"/>
        <w:rPr>
          <w:rFonts w:cs="Times New Roman"/>
          <w:b/>
          <w:sz w:val="28"/>
          <w:szCs w:val="28"/>
          <w:u w:val="single"/>
        </w:rPr>
      </w:pPr>
    </w:p>
    <w:p w:rsidR="00651DF4" w:rsidRPr="00322A07" w:rsidRDefault="00651DF4" w:rsidP="00651DF4">
      <w:pPr>
        <w:widowControl/>
        <w:rPr>
          <w:rFonts w:cs="Times New Roman"/>
          <w:b/>
          <w:sz w:val="28"/>
          <w:szCs w:val="28"/>
          <w:lang w:val="uk-UA"/>
        </w:rPr>
      </w:pPr>
      <w:r w:rsidRPr="00322A07">
        <w:rPr>
          <w:rFonts w:cs="Times New Roman"/>
          <w:b/>
          <w:sz w:val="28"/>
          <w:szCs w:val="28"/>
          <w:lang w:val="uk-UA"/>
        </w:rPr>
        <w:t xml:space="preserve">Про затвердження технічної </w:t>
      </w:r>
    </w:p>
    <w:p w:rsidR="00651DF4" w:rsidRPr="00322A07" w:rsidRDefault="00651DF4" w:rsidP="00651DF4">
      <w:pPr>
        <w:widowControl/>
        <w:rPr>
          <w:rFonts w:cs="Times New Roman"/>
          <w:b/>
          <w:sz w:val="28"/>
          <w:szCs w:val="28"/>
          <w:lang w:val="uk-UA"/>
        </w:rPr>
      </w:pPr>
      <w:r w:rsidRPr="00322A07">
        <w:rPr>
          <w:rFonts w:cs="Times New Roman"/>
          <w:b/>
          <w:sz w:val="28"/>
          <w:szCs w:val="28"/>
          <w:lang w:val="uk-UA"/>
        </w:rPr>
        <w:t xml:space="preserve">документації із </w:t>
      </w:r>
      <w:proofErr w:type="spellStart"/>
      <w:r w:rsidRPr="00322A07">
        <w:rPr>
          <w:rFonts w:cs="Times New Roman"/>
          <w:b/>
          <w:sz w:val="28"/>
          <w:szCs w:val="28"/>
          <w:lang w:val="uk-UA"/>
        </w:rPr>
        <w:t>землеустою</w:t>
      </w:r>
      <w:proofErr w:type="spellEnd"/>
      <w:r w:rsidRPr="00322A07">
        <w:rPr>
          <w:rFonts w:cs="Times New Roman"/>
          <w:b/>
          <w:sz w:val="28"/>
          <w:szCs w:val="28"/>
          <w:lang w:val="uk-UA"/>
        </w:rPr>
        <w:t xml:space="preserve"> </w:t>
      </w:r>
    </w:p>
    <w:p w:rsidR="00651DF4" w:rsidRPr="00322A07" w:rsidRDefault="00651DF4" w:rsidP="00651DF4">
      <w:pPr>
        <w:widowControl/>
        <w:jc w:val="both"/>
        <w:rPr>
          <w:rFonts w:cs="Times New Roman"/>
          <w:b/>
          <w:sz w:val="28"/>
          <w:szCs w:val="28"/>
          <w:lang w:val="uk-UA"/>
        </w:rPr>
      </w:pPr>
      <w:r w:rsidRPr="00322A07">
        <w:rPr>
          <w:rFonts w:cs="Times New Roman"/>
          <w:b/>
          <w:sz w:val="28"/>
          <w:szCs w:val="28"/>
          <w:lang w:val="uk-UA"/>
        </w:rPr>
        <w:t>ПАТ «</w:t>
      </w:r>
      <w:proofErr w:type="spellStart"/>
      <w:r w:rsidRPr="00322A07">
        <w:rPr>
          <w:rFonts w:cs="Times New Roman"/>
          <w:b/>
          <w:sz w:val="28"/>
          <w:szCs w:val="28"/>
          <w:lang w:val="uk-UA"/>
        </w:rPr>
        <w:t>Київобленерго</w:t>
      </w:r>
      <w:proofErr w:type="spellEnd"/>
      <w:r w:rsidRPr="00322A07">
        <w:rPr>
          <w:rFonts w:cs="Times New Roman"/>
          <w:b/>
          <w:sz w:val="28"/>
          <w:szCs w:val="28"/>
          <w:lang w:val="uk-UA"/>
        </w:rPr>
        <w:t>»</w:t>
      </w:r>
    </w:p>
    <w:p w:rsidR="00651DF4" w:rsidRPr="00322A07" w:rsidRDefault="00651DF4" w:rsidP="00651DF4">
      <w:pPr>
        <w:contextualSpacing/>
        <w:jc w:val="both"/>
        <w:rPr>
          <w:rFonts w:asciiTheme="minorHAnsi" w:eastAsiaTheme="minorHAnsi" w:hAnsiTheme="minorHAnsi" w:cs="Times New Roman"/>
          <w:b/>
          <w:kern w:val="0"/>
          <w:sz w:val="28"/>
          <w:szCs w:val="28"/>
          <w:lang w:val="uk-UA" w:eastAsia="en-US" w:bidi="ar-SA"/>
        </w:rPr>
      </w:pPr>
      <w:r w:rsidRPr="00322A07">
        <w:rPr>
          <w:rFonts w:asciiTheme="minorHAnsi" w:eastAsiaTheme="minorHAnsi" w:hAnsiTheme="minorHAnsi" w:cs="Times New Roman"/>
          <w:b/>
          <w:kern w:val="0"/>
          <w:sz w:val="28"/>
          <w:szCs w:val="28"/>
          <w:lang w:val="uk-UA" w:eastAsia="en-US" w:bidi="ar-SA"/>
        </w:rPr>
        <w:tab/>
      </w:r>
    </w:p>
    <w:p w:rsidR="00651DF4" w:rsidRPr="00322A07" w:rsidRDefault="00651DF4" w:rsidP="00651DF4">
      <w:pPr>
        <w:contextualSpacing/>
        <w:jc w:val="both"/>
        <w:rPr>
          <w:rFonts w:cs="Times New Roman"/>
          <w:sz w:val="28"/>
          <w:szCs w:val="28"/>
          <w:lang w:val="uk-UA"/>
        </w:rPr>
      </w:pPr>
      <w:r w:rsidRPr="00322A07">
        <w:rPr>
          <w:rFonts w:asciiTheme="minorHAnsi" w:eastAsiaTheme="minorHAnsi" w:hAnsiTheme="minorHAnsi" w:cs="Times New Roman"/>
          <w:b/>
          <w:kern w:val="0"/>
          <w:sz w:val="28"/>
          <w:szCs w:val="28"/>
          <w:lang w:val="uk-UA" w:eastAsia="en-US" w:bidi="ar-SA"/>
        </w:rPr>
        <w:t xml:space="preserve">     </w:t>
      </w:r>
      <w:r w:rsidRPr="00322A07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Розглянувши виготовлену ФОП Бондаренко К.В. технічну документацію із землеустрою щодо встановлення меж частини земельної ділянки, на яку поширюється право безстрокового сервітуту, керуючись ст. 26 Закону України «Про місцеве самоврядування в Україні», Законом України «Про державний земельний кадастр»,  ст. ст. 12, 118 ЗКУ,  </w:t>
      </w:r>
      <w:r w:rsidRPr="00322A07">
        <w:rPr>
          <w:rFonts w:cs="Times New Roman"/>
          <w:sz w:val="28"/>
          <w:szCs w:val="28"/>
          <w:lang w:val="uk-UA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322A07">
        <w:rPr>
          <w:rFonts w:cs="Times New Roman"/>
          <w:sz w:val="28"/>
          <w:szCs w:val="28"/>
        </w:rPr>
        <w:t>селищна</w:t>
      </w:r>
      <w:proofErr w:type="spellEnd"/>
      <w:r w:rsidRPr="00322A07">
        <w:rPr>
          <w:rFonts w:cs="Times New Roman"/>
          <w:sz w:val="28"/>
          <w:szCs w:val="28"/>
        </w:rPr>
        <w:t xml:space="preserve"> </w:t>
      </w:r>
      <w:proofErr w:type="spellStart"/>
      <w:r w:rsidRPr="00322A07">
        <w:rPr>
          <w:rFonts w:cs="Times New Roman"/>
          <w:sz w:val="28"/>
          <w:szCs w:val="28"/>
        </w:rPr>
        <w:t>рада</w:t>
      </w:r>
      <w:proofErr w:type="spellEnd"/>
    </w:p>
    <w:p w:rsidR="00651DF4" w:rsidRPr="00322A07" w:rsidRDefault="00651DF4" w:rsidP="00651DF4">
      <w:pPr>
        <w:widowControl/>
        <w:jc w:val="both"/>
        <w:rPr>
          <w:rFonts w:cs="Times New Roman"/>
          <w:sz w:val="28"/>
          <w:szCs w:val="28"/>
          <w:lang w:val="uk-UA"/>
        </w:rPr>
      </w:pPr>
    </w:p>
    <w:p w:rsidR="00651DF4" w:rsidRPr="00322A07" w:rsidRDefault="00651DF4" w:rsidP="00651DF4">
      <w:pPr>
        <w:widowControl/>
        <w:jc w:val="center"/>
        <w:rPr>
          <w:rFonts w:cs="Times New Roman"/>
          <w:b/>
          <w:sz w:val="28"/>
          <w:szCs w:val="28"/>
          <w:lang w:val="uk-UA"/>
        </w:rPr>
      </w:pPr>
      <w:r w:rsidRPr="00322A07">
        <w:rPr>
          <w:rFonts w:cs="Times New Roman"/>
          <w:b/>
          <w:sz w:val="28"/>
          <w:szCs w:val="28"/>
          <w:lang w:val="uk-UA"/>
        </w:rPr>
        <w:t>В И Р І Ш И Л А:</w:t>
      </w:r>
    </w:p>
    <w:p w:rsidR="00651DF4" w:rsidRPr="00322A07" w:rsidRDefault="00651DF4" w:rsidP="00651DF4">
      <w:pPr>
        <w:widowControl/>
        <w:jc w:val="center"/>
        <w:rPr>
          <w:rFonts w:cs="Times New Roman"/>
          <w:sz w:val="28"/>
          <w:szCs w:val="28"/>
          <w:lang w:val="uk-UA"/>
        </w:rPr>
      </w:pPr>
    </w:p>
    <w:p w:rsidR="00651DF4" w:rsidRPr="00322A07" w:rsidRDefault="00651DF4" w:rsidP="00651DF4">
      <w:pPr>
        <w:widowControl/>
        <w:jc w:val="both"/>
        <w:rPr>
          <w:rFonts w:cs="Times New Roman"/>
          <w:sz w:val="28"/>
          <w:szCs w:val="28"/>
          <w:lang w:val="uk-UA"/>
        </w:rPr>
      </w:pPr>
      <w:r w:rsidRPr="00322A07">
        <w:rPr>
          <w:rFonts w:cs="Times New Roman"/>
          <w:sz w:val="28"/>
          <w:szCs w:val="28"/>
          <w:lang w:val="uk-UA"/>
        </w:rPr>
        <w:t xml:space="preserve">1. Затвердити виготовлену ФОП Бондаренко К.В. технічну документацію із землеустрою щодо встановлення  меж частини земельної ділянки, на яку поширюється право безстрокового сервітуту, </w:t>
      </w:r>
      <w:proofErr w:type="spellStart"/>
      <w:r w:rsidRPr="00322A07">
        <w:rPr>
          <w:rFonts w:cs="Times New Roman"/>
          <w:sz w:val="28"/>
          <w:szCs w:val="28"/>
          <w:lang w:val="uk-UA"/>
        </w:rPr>
        <w:t>Великодимерській</w:t>
      </w:r>
      <w:proofErr w:type="spellEnd"/>
      <w:r w:rsidRPr="00322A07">
        <w:rPr>
          <w:rFonts w:cs="Times New Roman"/>
          <w:sz w:val="28"/>
          <w:szCs w:val="28"/>
          <w:lang w:val="uk-UA"/>
        </w:rPr>
        <w:t xml:space="preserve"> селищній раді площею 0,0208 га, Приватному акціонерному товариству «</w:t>
      </w:r>
      <w:proofErr w:type="spellStart"/>
      <w:r w:rsidRPr="00322A07">
        <w:rPr>
          <w:rFonts w:cs="Times New Roman"/>
          <w:sz w:val="28"/>
          <w:szCs w:val="28"/>
          <w:lang w:val="uk-UA"/>
        </w:rPr>
        <w:t>Київобленерго</w:t>
      </w:r>
      <w:proofErr w:type="spellEnd"/>
      <w:r w:rsidRPr="00322A07">
        <w:rPr>
          <w:rFonts w:cs="Times New Roman"/>
          <w:sz w:val="28"/>
          <w:szCs w:val="28"/>
          <w:lang w:val="uk-UA"/>
        </w:rPr>
        <w:t xml:space="preserve">» для розміщення, будівництва, експлуатації та обслуговування будівель і споруд об’єктів </w:t>
      </w:r>
      <w:proofErr w:type="spellStart"/>
      <w:r w:rsidRPr="00322A07">
        <w:rPr>
          <w:rFonts w:cs="Times New Roman"/>
          <w:sz w:val="28"/>
          <w:szCs w:val="28"/>
          <w:lang w:val="uk-UA"/>
        </w:rPr>
        <w:t>електрогенеруючих</w:t>
      </w:r>
      <w:proofErr w:type="spellEnd"/>
      <w:r w:rsidRPr="00322A07">
        <w:rPr>
          <w:rFonts w:cs="Times New Roman"/>
          <w:sz w:val="28"/>
          <w:szCs w:val="28"/>
          <w:lang w:val="uk-UA"/>
        </w:rPr>
        <w:t xml:space="preserve"> підприємств, установ і організацій в смт Велика Димерка </w:t>
      </w:r>
    </w:p>
    <w:p w:rsidR="00651DF4" w:rsidRPr="00322A07" w:rsidRDefault="00651DF4" w:rsidP="00651DF4">
      <w:pPr>
        <w:widowControl/>
        <w:ind w:hanging="142"/>
        <w:jc w:val="both"/>
        <w:rPr>
          <w:rFonts w:cs="Times New Roman"/>
          <w:sz w:val="28"/>
          <w:szCs w:val="28"/>
          <w:lang w:val="uk-UA"/>
        </w:rPr>
      </w:pPr>
      <w:r w:rsidRPr="00322A07">
        <w:rPr>
          <w:rFonts w:cs="Times New Roman"/>
          <w:sz w:val="28"/>
          <w:szCs w:val="28"/>
          <w:lang w:val="uk-UA"/>
        </w:rPr>
        <w:t xml:space="preserve">  </w:t>
      </w:r>
    </w:p>
    <w:p w:rsidR="00651DF4" w:rsidRPr="00322A07" w:rsidRDefault="00651DF4" w:rsidP="00651DF4">
      <w:pPr>
        <w:widowControl/>
        <w:ind w:hanging="142"/>
        <w:jc w:val="both"/>
        <w:rPr>
          <w:rFonts w:cs="Times New Roman"/>
          <w:sz w:val="28"/>
          <w:szCs w:val="28"/>
          <w:lang w:val="uk-UA"/>
        </w:rPr>
      </w:pPr>
      <w:r w:rsidRPr="00322A07">
        <w:rPr>
          <w:rFonts w:cs="Times New Roman"/>
          <w:sz w:val="28"/>
          <w:szCs w:val="28"/>
          <w:lang w:val="uk-UA"/>
        </w:rPr>
        <w:t xml:space="preserve">2. Землевпорядній службі </w:t>
      </w:r>
      <w:proofErr w:type="spellStart"/>
      <w:r w:rsidRPr="00322A07">
        <w:rPr>
          <w:rFonts w:cs="Times New Roman"/>
          <w:sz w:val="28"/>
          <w:szCs w:val="28"/>
          <w:lang w:val="uk-UA"/>
        </w:rPr>
        <w:t>внести</w:t>
      </w:r>
      <w:proofErr w:type="spellEnd"/>
      <w:r w:rsidRPr="00322A07">
        <w:rPr>
          <w:rFonts w:cs="Times New Roman"/>
          <w:sz w:val="28"/>
          <w:szCs w:val="28"/>
          <w:lang w:val="uk-UA"/>
        </w:rPr>
        <w:t xml:space="preserve"> відповідні зміни до земельно-кадастрової</w:t>
      </w:r>
    </w:p>
    <w:p w:rsidR="00651DF4" w:rsidRPr="00322A07" w:rsidRDefault="00651DF4" w:rsidP="00651DF4">
      <w:pPr>
        <w:widowControl/>
        <w:ind w:left="-426"/>
        <w:jc w:val="both"/>
        <w:rPr>
          <w:rFonts w:cs="Times New Roman"/>
          <w:sz w:val="28"/>
          <w:szCs w:val="28"/>
          <w:lang w:val="uk-UA"/>
        </w:rPr>
      </w:pPr>
      <w:r w:rsidRPr="00322A07">
        <w:rPr>
          <w:rFonts w:cs="Times New Roman"/>
          <w:sz w:val="28"/>
          <w:szCs w:val="28"/>
          <w:lang w:val="uk-UA"/>
        </w:rPr>
        <w:t xml:space="preserve">       документації.</w:t>
      </w:r>
    </w:p>
    <w:p w:rsidR="00651DF4" w:rsidRPr="00322A07" w:rsidRDefault="00651DF4" w:rsidP="00651DF4">
      <w:pPr>
        <w:widowControl/>
        <w:ind w:hanging="142"/>
        <w:jc w:val="both"/>
        <w:rPr>
          <w:rFonts w:cs="Times New Roman"/>
          <w:sz w:val="28"/>
          <w:szCs w:val="28"/>
          <w:lang w:val="uk-UA"/>
        </w:rPr>
      </w:pPr>
    </w:p>
    <w:p w:rsidR="00651DF4" w:rsidRPr="00322A07" w:rsidRDefault="00651DF4" w:rsidP="00651DF4">
      <w:pPr>
        <w:widowControl/>
        <w:jc w:val="both"/>
        <w:rPr>
          <w:rFonts w:cs="Times New Roman"/>
          <w:sz w:val="28"/>
          <w:szCs w:val="28"/>
          <w:lang w:val="uk-UA"/>
        </w:rPr>
      </w:pPr>
    </w:p>
    <w:p w:rsidR="00651DF4" w:rsidRPr="00322A07" w:rsidRDefault="00651DF4" w:rsidP="00651DF4">
      <w:pPr>
        <w:widowControl/>
        <w:jc w:val="both"/>
        <w:rPr>
          <w:rFonts w:cs="Times New Roman"/>
          <w:b/>
          <w:sz w:val="28"/>
          <w:szCs w:val="28"/>
          <w:lang w:val="uk-UA"/>
        </w:rPr>
      </w:pPr>
      <w:r w:rsidRPr="00322A07">
        <w:rPr>
          <w:rFonts w:cs="Times New Roman"/>
          <w:b/>
          <w:sz w:val="28"/>
          <w:szCs w:val="28"/>
          <w:lang w:val="uk-UA"/>
        </w:rPr>
        <w:t xml:space="preserve">Селищний голова                                                                         </w:t>
      </w:r>
      <w:r>
        <w:rPr>
          <w:rFonts w:cs="Times New Roman"/>
          <w:b/>
          <w:sz w:val="28"/>
          <w:szCs w:val="28"/>
          <w:lang w:val="uk-UA"/>
        </w:rPr>
        <w:t xml:space="preserve">  А. </w:t>
      </w:r>
      <w:proofErr w:type="spellStart"/>
      <w:r w:rsidRPr="00322A07">
        <w:rPr>
          <w:rFonts w:cs="Times New Roman"/>
          <w:b/>
          <w:sz w:val="28"/>
          <w:szCs w:val="28"/>
          <w:lang w:val="uk-UA"/>
        </w:rPr>
        <w:t>Бочкарьов</w:t>
      </w:r>
      <w:proofErr w:type="spellEnd"/>
    </w:p>
    <w:p w:rsidR="00651DF4" w:rsidRDefault="00651DF4" w:rsidP="00651DF4">
      <w:pPr>
        <w:widowControl/>
        <w:rPr>
          <w:rFonts w:cs="Times New Roman"/>
          <w:b/>
          <w:sz w:val="28"/>
          <w:szCs w:val="28"/>
          <w:lang w:val="uk-UA"/>
        </w:rPr>
      </w:pPr>
    </w:p>
    <w:p w:rsidR="00651DF4" w:rsidRPr="00322A07" w:rsidRDefault="00651DF4" w:rsidP="00651DF4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смт Велика Димерка</w:t>
      </w:r>
    </w:p>
    <w:p w:rsidR="00651DF4" w:rsidRPr="00322A07" w:rsidRDefault="00651DF4" w:rsidP="00651DF4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23 травня 2018 року</w:t>
      </w:r>
    </w:p>
    <w:p w:rsidR="00651DF4" w:rsidRPr="00322A07" w:rsidRDefault="00651DF4" w:rsidP="00651DF4">
      <w:pPr>
        <w:widowControl/>
        <w:jc w:val="both"/>
        <w:rPr>
          <w:rFonts w:eastAsia="Times New Roman" w:cs="Times New Roman"/>
          <w:lang w:val="uk-UA" w:eastAsia="ru-RU" w:bidi="ar-SA"/>
        </w:rPr>
      </w:pPr>
      <w:r>
        <w:rPr>
          <w:rFonts w:eastAsia="Times New Roman" w:cs="Times New Roman"/>
          <w:lang w:val="uk-UA" w:eastAsia="ru-RU" w:bidi="ar-SA"/>
        </w:rPr>
        <w:t>№ 202</w:t>
      </w:r>
      <w:r w:rsidRPr="00322A07">
        <w:rPr>
          <w:rFonts w:eastAsia="Times New Roman" w:cs="Times New Roman"/>
          <w:lang w:val="uk-UA" w:eastAsia="ru-RU" w:bidi="ar-SA"/>
        </w:rPr>
        <w:t xml:space="preserve">  </w:t>
      </w:r>
      <w:r w:rsidRPr="00322A07">
        <w:rPr>
          <w:rFonts w:eastAsia="Times New Roman" w:cs="Times New Roman"/>
          <w:lang w:val="en-US" w:eastAsia="ru-RU" w:bidi="ar-SA"/>
        </w:rPr>
        <w:t>IX</w:t>
      </w:r>
      <w:r w:rsidRPr="00322A07">
        <w:rPr>
          <w:rFonts w:eastAsia="Times New Roman" w:cs="Times New Roman"/>
          <w:lang w:val="uk-UA" w:eastAsia="ru-RU" w:bidi="ar-SA"/>
        </w:rPr>
        <w:t xml:space="preserve"> – </w:t>
      </w:r>
      <w:r w:rsidRPr="00322A07">
        <w:rPr>
          <w:rFonts w:eastAsia="Times New Roman" w:cs="Times New Roman"/>
          <w:lang w:val="en-US" w:eastAsia="ru-RU" w:bidi="ar-SA"/>
        </w:rPr>
        <w:t>V</w:t>
      </w:r>
      <w:r w:rsidRPr="00322A07">
        <w:rPr>
          <w:rFonts w:eastAsia="Times New Roman" w:cs="Times New Roman"/>
          <w:lang w:val="uk-UA" w:eastAsia="ru-RU" w:bidi="ar-SA"/>
        </w:rPr>
        <w:t>ІІ</w:t>
      </w:r>
    </w:p>
    <w:p w:rsidR="007C4C2E" w:rsidRDefault="007C4C2E">
      <w:bookmarkStart w:id="0" w:name="_GoBack"/>
      <w:bookmarkEnd w:id="0"/>
    </w:p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F3"/>
    <w:rsid w:val="00231BBF"/>
    <w:rsid w:val="003A7EF3"/>
    <w:rsid w:val="004E6092"/>
    <w:rsid w:val="00651DF4"/>
    <w:rsid w:val="007C4C2E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2398-D802-401B-81DF-84DE286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2018-05-23T07:29:00Z</dcterms:created>
  <dcterms:modified xsi:type="dcterms:W3CDTF">2018-05-23T07:29:00Z</dcterms:modified>
</cp:coreProperties>
</file>