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D2" w:rsidRPr="00C66FD2" w:rsidRDefault="001C61FC" w:rsidP="00C66FD2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uk-UA"/>
        </w:rPr>
      </w:pPr>
      <w:r w:rsidRPr="00C66FD2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DA9C040" wp14:editId="1441076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FD2" w:rsidRPr="00C66FD2" w:rsidRDefault="00C66FD2" w:rsidP="00C66FD2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jc w:val="right"/>
        <w:textAlignment w:val="baseline"/>
        <w:rPr>
          <w:rFonts w:eastAsia="Andale Sans UI" w:cs="Tahoma"/>
          <w:kern w:val="3"/>
          <w:sz w:val="28"/>
          <w:szCs w:val="24"/>
          <w:lang w:val="uk-UA" w:eastAsia="ja-JP" w:bidi="fa-IR"/>
        </w:rPr>
      </w:pPr>
      <w:r w:rsidRPr="00C66FD2">
        <w:rPr>
          <w:rFonts w:eastAsia="Andale Sans UI" w:cs="Tahoma"/>
          <w:kern w:val="3"/>
          <w:sz w:val="28"/>
          <w:szCs w:val="24"/>
          <w:lang w:val="uk-UA" w:eastAsia="ja-JP" w:bidi="fa-IR"/>
        </w:rPr>
        <w:t xml:space="preserve">                                </w:t>
      </w:r>
    </w:p>
    <w:p w:rsidR="00C66FD2" w:rsidRPr="00C66FD2" w:rsidRDefault="00C66FD2" w:rsidP="00C66FD2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C66FD2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C66FD2" w:rsidRPr="00C66FD2" w:rsidRDefault="00C66FD2" w:rsidP="00C66FD2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C66FD2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C66FD2" w:rsidRPr="00C66FD2" w:rsidRDefault="00C66FD2" w:rsidP="00C66FD2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C66FD2" w:rsidRPr="00C66FD2" w:rsidRDefault="00C66FD2" w:rsidP="00C66FD2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C66FD2">
        <w:rPr>
          <w:rFonts w:eastAsia="Times New Roman" w:cs="Times New Roman"/>
          <w:b/>
          <w:sz w:val="28"/>
          <w:szCs w:val="20"/>
          <w:lang w:val="uk-UA" w:eastAsia="ru-RU"/>
        </w:rPr>
        <w:t xml:space="preserve">Р І Ш Е Н </w:t>
      </w:r>
      <w:proofErr w:type="spellStart"/>
      <w:r w:rsidRPr="00C66FD2">
        <w:rPr>
          <w:rFonts w:eastAsia="Times New Roman" w:cs="Times New Roman"/>
          <w:b/>
          <w:sz w:val="28"/>
          <w:szCs w:val="20"/>
          <w:lang w:val="uk-UA" w:eastAsia="ru-RU"/>
        </w:rPr>
        <w:t>Н</w:t>
      </w:r>
      <w:proofErr w:type="spellEnd"/>
      <w:r w:rsidRPr="00C66FD2">
        <w:rPr>
          <w:rFonts w:eastAsia="Times New Roman" w:cs="Times New Roman"/>
          <w:b/>
          <w:sz w:val="28"/>
          <w:szCs w:val="20"/>
          <w:lang w:val="uk-UA" w:eastAsia="ru-RU"/>
        </w:rPr>
        <w:t xml:space="preserve"> Я</w:t>
      </w:r>
    </w:p>
    <w:p w:rsidR="00C66FD2" w:rsidRPr="00C66FD2" w:rsidRDefault="00C66FD2" w:rsidP="00C66FD2">
      <w:pPr>
        <w:widowControl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C66FD2" w:rsidRPr="00C66FD2" w:rsidRDefault="00C66FD2" w:rsidP="00C66FD2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C66FD2" w:rsidRPr="00C66FD2" w:rsidRDefault="00C66FD2" w:rsidP="00C66FD2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C66FD2">
        <w:rPr>
          <w:rFonts w:eastAsia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C66FD2">
        <w:rPr>
          <w:rFonts w:eastAsia="Times New Roman" w:cs="Times New Roman"/>
          <w:b/>
          <w:sz w:val="28"/>
          <w:szCs w:val="28"/>
          <w:lang w:eastAsia="ru-RU"/>
        </w:rPr>
        <w:t>внесення</w:t>
      </w:r>
      <w:proofErr w:type="spellEnd"/>
      <w:r w:rsidRPr="00C66FD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66FD2">
        <w:rPr>
          <w:rFonts w:eastAsia="Times New Roman" w:cs="Times New Roman"/>
          <w:b/>
          <w:sz w:val="28"/>
          <w:szCs w:val="28"/>
          <w:lang w:eastAsia="ru-RU"/>
        </w:rPr>
        <w:t>змін</w:t>
      </w:r>
      <w:proofErr w:type="spellEnd"/>
      <w:r w:rsidRPr="00C66FD2">
        <w:rPr>
          <w:rFonts w:eastAsia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C66FD2">
        <w:rPr>
          <w:rFonts w:eastAsia="Times New Roman" w:cs="Times New Roman"/>
          <w:b/>
          <w:sz w:val="28"/>
          <w:szCs w:val="28"/>
          <w:lang w:eastAsia="ru-RU"/>
        </w:rPr>
        <w:t>цільової</w:t>
      </w:r>
      <w:proofErr w:type="spellEnd"/>
      <w:r w:rsidRPr="00C66FD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66FD2">
        <w:rPr>
          <w:rFonts w:eastAsia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C66FD2" w:rsidRDefault="00C66FD2" w:rsidP="00C66FD2">
      <w:pPr>
        <w:suppressAutoHyphens/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0"/>
          <w:lang w:val="uk-UA" w:eastAsia="ar-SA"/>
        </w:rPr>
      </w:pPr>
      <w:r w:rsidRPr="0029258C">
        <w:rPr>
          <w:rFonts w:eastAsia="Times New Roman" w:cs="Times New Roman"/>
          <w:b/>
          <w:sz w:val="28"/>
          <w:szCs w:val="20"/>
          <w:lang w:val="uk-UA" w:eastAsia="ar-SA"/>
        </w:rPr>
        <w:t xml:space="preserve">«Оздоровлення та відпочинок дітей </w:t>
      </w:r>
    </w:p>
    <w:p w:rsidR="00C66FD2" w:rsidRDefault="00C66FD2" w:rsidP="00C66FD2">
      <w:pPr>
        <w:suppressAutoHyphens/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0"/>
          <w:lang w:val="uk-UA" w:eastAsia="ar-SA"/>
        </w:rPr>
      </w:pPr>
      <w:proofErr w:type="spellStart"/>
      <w:r w:rsidRPr="0029258C">
        <w:rPr>
          <w:rFonts w:eastAsia="Times New Roman" w:cs="Times New Roman"/>
          <w:b/>
          <w:sz w:val="28"/>
          <w:szCs w:val="20"/>
          <w:lang w:val="uk-UA" w:eastAsia="ar-SA"/>
        </w:rPr>
        <w:t>Великодимерської</w:t>
      </w:r>
      <w:proofErr w:type="spellEnd"/>
      <w:r w:rsidRPr="0029258C">
        <w:rPr>
          <w:rFonts w:eastAsia="Times New Roman" w:cs="Times New Roman"/>
          <w:b/>
          <w:sz w:val="28"/>
          <w:szCs w:val="20"/>
          <w:lang w:val="uk-UA" w:eastAsia="ar-SA"/>
        </w:rPr>
        <w:t xml:space="preserve"> об</w:t>
      </w:r>
      <w:r w:rsidRPr="0029258C">
        <w:rPr>
          <w:rFonts w:eastAsia="Times New Roman" w:cs="Times New Roman"/>
          <w:b/>
          <w:sz w:val="28"/>
          <w:szCs w:val="20"/>
          <w:lang w:eastAsia="ar-SA"/>
        </w:rPr>
        <w:t>’</w:t>
      </w:r>
      <w:proofErr w:type="spellStart"/>
      <w:r w:rsidRPr="0029258C">
        <w:rPr>
          <w:rFonts w:eastAsia="Times New Roman" w:cs="Times New Roman"/>
          <w:b/>
          <w:sz w:val="28"/>
          <w:szCs w:val="20"/>
          <w:lang w:val="uk-UA" w:eastAsia="ar-SA"/>
        </w:rPr>
        <w:t>єднаної</w:t>
      </w:r>
      <w:proofErr w:type="spellEnd"/>
      <w:r w:rsidRPr="0029258C">
        <w:rPr>
          <w:rFonts w:eastAsia="Times New Roman" w:cs="Times New Roman"/>
          <w:b/>
          <w:sz w:val="28"/>
          <w:szCs w:val="20"/>
          <w:lang w:val="uk-UA" w:eastAsia="ar-SA"/>
        </w:rPr>
        <w:t xml:space="preserve"> територіальної</w:t>
      </w:r>
    </w:p>
    <w:p w:rsidR="00C66FD2" w:rsidRPr="00C66FD2" w:rsidRDefault="00C66FD2" w:rsidP="00C66FD2">
      <w:pPr>
        <w:suppressAutoHyphens/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8"/>
          <w:lang w:val="uk-UA" w:eastAsia="ar-SA"/>
        </w:rPr>
      </w:pPr>
      <w:r w:rsidRPr="0029258C">
        <w:rPr>
          <w:rFonts w:eastAsia="Times New Roman" w:cs="Times New Roman"/>
          <w:b/>
          <w:sz w:val="28"/>
          <w:szCs w:val="20"/>
          <w:lang w:val="uk-UA" w:eastAsia="ar-SA"/>
        </w:rPr>
        <w:t xml:space="preserve">громади </w:t>
      </w:r>
      <w:r w:rsidRPr="0029258C">
        <w:rPr>
          <w:rFonts w:eastAsia="Times New Roman" w:cs="Times New Roman"/>
          <w:b/>
          <w:sz w:val="28"/>
          <w:szCs w:val="28"/>
          <w:lang w:val="uk-UA" w:eastAsia="ar-SA"/>
        </w:rPr>
        <w:t>на 2018 рік»</w:t>
      </w:r>
      <w:r>
        <w:rPr>
          <w:rFonts w:eastAsia="Times New Roman" w:cs="Times New Roman"/>
          <w:b/>
          <w:sz w:val="28"/>
          <w:szCs w:val="28"/>
          <w:lang w:val="uk-UA" w:eastAsia="ar-SA"/>
        </w:rPr>
        <w:t xml:space="preserve">, </w:t>
      </w:r>
      <w:r w:rsidRPr="00C66FD2">
        <w:rPr>
          <w:rFonts w:eastAsia="Times New Roman" w:cs="Times New Roman"/>
          <w:b/>
          <w:sz w:val="28"/>
          <w:szCs w:val="28"/>
          <w:lang w:val="uk-UA" w:eastAsia="ru-RU"/>
        </w:rPr>
        <w:t xml:space="preserve">затвердженої рішенням </w:t>
      </w:r>
    </w:p>
    <w:p w:rsidR="00C66FD2" w:rsidRPr="00C66FD2" w:rsidRDefault="00C66FD2" w:rsidP="00C66FD2">
      <w:pPr>
        <w:suppressAutoHyphens/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proofErr w:type="spellStart"/>
      <w:r w:rsidRPr="00C66FD2">
        <w:rPr>
          <w:rFonts w:eastAsia="Times New Roman" w:cs="Times New Roman"/>
          <w:b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</w:t>
      </w:r>
      <w:r w:rsidRPr="00C66FD2">
        <w:rPr>
          <w:rFonts w:eastAsia="Times New Roman" w:cs="Times New Roman"/>
          <w:b/>
          <w:sz w:val="28"/>
          <w:szCs w:val="28"/>
          <w:lang w:val="uk-UA" w:eastAsia="ru-RU"/>
        </w:rPr>
        <w:t>селищної ради від 21.12.2017 р.</w:t>
      </w:r>
    </w:p>
    <w:p w:rsidR="00C66FD2" w:rsidRPr="00C66FD2" w:rsidRDefault="00C66FD2" w:rsidP="00C66FD2">
      <w:pPr>
        <w:suppressAutoHyphens/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4"/>
          <w:lang w:val="uk-UA" w:eastAsia="ar-SA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№ 44</w:t>
      </w:r>
      <w:r w:rsidRPr="00C66FD2">
        <w:rPr>
          <w:rFonts w:eastAsia="Times New Roman" w:cs="Times New Roman"/>
          <w:b/>
          <w:sz w:val="28"/>
          <w:szCs w:val="28"/>
          <w:lang w:val="uk-UA" w:eastAsia="ru-RU"/>
        </w:rPr>
        <w:t xml:space="preserve"> ІІІ - </w:t>
      </w:r>
      <w:r w:rsidRPr="00C66FD2">
        <w:rPr>
          <w:rFonts w:eastAsia="Times New Roman" w:cs="Times New Roman"/>
          <w:b/>
          <w:sz w:val="28"/>
          <w:szCs w:val="28"/>
          <w:lang w:val="en-US" w:eastAsia="ru-RU"/>
        </w:rPr>
        <w:t>V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ІІ </w:t>
      </w:r>
    </w:p>
    <w:p w:rsidR="00C66FD2" w:rsidRPr="00C66FD2" w:rsidRDefault="00C66FD2" w:rsidP="00C66FD2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C66FD2" w:rsidRPr="00C66FD2" w:rsidRDefault="00C66FD2" w:rsidP="00C66FD2">
      <w:pPr>
        <w:spacing w:after="0" w:line="240" w:lineRule="auto"/>
        <w:ind w:firstLine="0"/>
        <w:contextualSpacing w:val="0"/>
        <w:rPr>
          <w:rFonts w:eastAsia="Times New Roman" w:cs="Times New Roman"/>
          <w:szCs w:val="24"/>
          <w:lang w:val="uk-UA" w:eastAsia="ru-RU"/>
        </w:rPr>
      </w:pPr>
    </w:p>
    <w:p w:rsidR="00C66FD2" w:rsidRPr="00C66FD2" w:rsidRDefault="00C66FD2" w:rsidP="00C66FD2">
      <w:pPr>
        <w:spacing w:line="256" w:lineRule="auto"/>
        <w:rPr>
          <w:color w:val="202020"/>
          <w:sz w:val="28"/>
          <w:szCs w:val="28"/>
          <w:shd w:val="clear" w:color="auto" w:fill="FFFFFF"/>
          <w:lang w:val="uk-UA"/>
        </w:rPr>
      </w:pPr>
      <w:r w:rsidRPr="00C66FD2">
        <w:rPr>
          <w:color w:val="202020"/>
          <w:sz w:val="28"/>
          <w:szCs w:val="28"/>
          <w:shd w:val="clear" w:color="auto" w:fill="FFFFFF"/>
          <w:lang w:val="uk-UA"/>
        </w:rPr>
        <w:t xml:space="preserve">З метою забезпечення ефективного використання бюджетних коштів, </w:t>
      </w:r>
    </w:p>
    <w:p w:rsidR="00C66FD2" w:rsidRPr="00C66FD2" w:rsidRDefault="00C66FD2" w:rsidP="00C66FD2">
      <w:pPr>
        <w:spacing w:line="256" w:lineRule="auto"/>
        <w:ind w:firstLine="0"/>
        <w:rPr>
          <w:color w:val="202020"/>
          <w:sz w:val="28"/>
          <w:szCs w:val="28"/>
          <w:shd w:val="clear" w:color="auto" w:fill="FFFFFF"/>
          <w:lang w:val="uk-UA"/>
        </w:rPr>
      </w:pPr>
      <w:r w:rsidRPr="00C66FD2">
        <w:rPr>
          <w:color w:val="202020"/>
          <w:sz w:val="28"/>
          <w:szCs w:val="28"/>
          <w:shd w:val="clear" w:color="auto" w:fill="FFFFFF"/>
          <w:lang w:val="uk-UA"/>
        </w:rPr>
        <w:t xml:space="preserve">керуючись п.22 ст.26, ст.59 Закону України «Про місцеве самоврядування в Україні», враховуючи позитивні висновки та рекомендації </w:t>
      </w:r>
      <w:r w:rsidRPr="00C66FD2">
        <w:rPr>
          <w:color w:val="000000"/>
          <w:sz w:val="28"/>
          <w:szCs w:val="28"/>
          <w:shd w:val="clear" w:color="auto" w:fill="FFFFFF"/>
          <w:lang w:val="uk-UA"/>
        </w:rPr>
        <w:t xml:space="preserve">постійної депутатської комісії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C66FD2">
        <w:rPr>
          <w:color w:val="000000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Pr="00C66FD2">
        <w:rPr>
          <w:color w:val="202020"/>
          <w:sz w:val="28"/>
          <w:szCs w:val="28"/>
          <w:shd w:val="clear" w:color="auto" w:fill="FFFFFF"/>
          <w:lang w:val="uk-UA"/>
        </w:rPr>
        <w:t xml:space="preserve">, селищна рада </w:t>
      </w:r>
    </w:p>
    <w:p w:rsidR="00C66FD2" w:rsidRDefault="00C66FD2" w:rsidP="00C66FD2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C66FD2" w:rsidRPr="00C66FD2" w:rsidRDefault="00C66FD2" w:rsidP="00C66FD2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C66FD2">
        <w:rPr>
          <w:rFonts w:eastAsia="Times New Roman" w:cs="Times New Roman"/>
          <w:b/>
          <w:sz w:val="28"/>
          <w:szCs w:val="28"/>
          <w:lang w:val="uk-UA" w:eastAsia="ru-RU"/>
        </w:rPr>
        <w:t>В И Р І Ш И Л А:</w:t>
      </w:r>
    </w:p>
    <w:p w:rsidR="0029258C" w:rsidRPr="0029258C" w:rsidRDefault="0029258C" w:rsidP="0029258C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C66FD2" w:rsidRPr="00C66FD2" w:rsidRDefault="00C66FD2" w:rsidP="00C66FD2">
      <w:pPr>
        <w:ind w:firstLine="0"/>
        <w:rPr>
          <w:rFonts w:eastAsia="Times New Roman" w:cs="Times New Roman"/>
          <w:sz w:val="28"/>
          <w:szCs w:val="28"/>
          <w:lang w:val="uk-UA" w:eastAsia="ru-RU"/>
        </w:rPr>
      </w:pPr>
      <w:r w:rsidRPr="00C66FD2">
        <w:rPr>
          <w:color w:val="202020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Pr="00C66FD2">
        <w:rPr>
          <w:color w:val="202020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C66FD2">
        <w:rPr>
          <w:color w:val="202020"/>
          <w:sz w:val="28"/>
          <w:szCs w:val="28"/>
          <w:shd w:val="clear" w:color="auto" w:fill="FFFFFF"/>
          <w:lang w:val="uk-UA"/>
        </w:rPr>
        <w:t xml:space="preserve"> зміни до цільової програми </w:t>
      </w:r>
      <w:r w:rsidR="0029258C" w:rsidRPr="00C66FD2">
        <w:rPr>
          <w:rFonts w:eastAsia="Times New Roman" w:cs="Times New Roman"/>
          <w:sz w:val="28"/>
          <w:szCs w:val="28"/>
          <w:lang w:val="uk-UA" w:eastAsia="ru-RU"/>
        </w:rPr>
        <w:t xml:space="preserve">«Оздоровлення та відпочинок дітей </w:t>
      </w:r>
      <w:proofErr w:type="spellStart"/>
      <w:r w:rsidRPr="00C66FD2">
        <w:rPr>
          <w:rFonts w:eastAsia="Times New Roman" w:cs="Times New Roman"/>
          <w:sz w:val="28"/>
          <w:szCs w:val="20"/>
          <w:lang w:val="uk-UA" w:eastAsia="ar-SA"/>
        </w:rPr>
        <w:t>Великодимерської</w:t>
      </w:r>
      <w:proofErr w:type="spellEnd"/>
      <w:r w:rsidRPr="00C66FD2">
        <w:rPr>
          <w:rFonts w:eastAsia="Times New Roman" w:cs="Times New Roman"/>
          <w:sz w:val="28"/>
          <w:szCs w:val="20"/>
          <w:lang w:val="uk-UA" w:eastAsia="ar-SA"/>
        </w:rPr>
        <w:t xml:space="preserve"> об’єднаної територіальної громади </w:t>
      </w:r>
      <w:r w:rsidRPr="00C66FD2">
        <w:rPr>
          <w:rFonts w:eastAsia="Times New Roman" w:cs="Times New Roman"/>
          <w:sz w:val="28"/>
          <w:szCs w:val="28"/>
          <w:lang w:val="uk-UA" w:eastAsia="ar-SA"/>
        </w:rPr>
        <w:t xml:space="preserve">на 2018 рік», </w:t>
      </w:r>
      <w:r w:rsidRPr="00C66FD2">
        <w:rPr>
          <w:rFonts w:eastAsia="Times New Roman" w:cs="Times New Roman"/>
          <w:sz w:val="28"/>
          <w:szCs w:val="28"/>
          <w:lang w:val="uk-UA" w:eastAsia="ru-RU"/>
        </w:rPr>
        <w:t xml:space="preserve">затвердженої рішенням </w:t>
      </w:r>
      <w:proofErr w:type="spellStart"/>
      <w:r w:rsidRPr="00C66FD2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C66FD2">
        <w:rPr>
          <w:rFonts w:eastAsia="Times New Roman" w:cs="Times New Roman"/>
          <w:sz w:val="28"/>
          <w:szCs w:val="28"/>
          <w:lang w:val="uk-UA" w:eastAsia="ru-RU"/>
        </w:rPr>
        <w:t xml:space="preserve"> селищної ради від 21.12.2017 р.</w:t>
      </w:r>
      <w:r>
        <w:rPr>
          <w:rFonts w:eastAsia="Times New Roman" w:cs="Times New Roman"/>
          <w:sz w:val="28"/>
          <w:szCs w:val="28"/>
          <w:lang w:val="uk-UA" w:eastAsia="ar-SA"/>
        </w:rPr>
        <w:t xml:space="preserve"> </w:t>
      </w:r>
      <w:r w:rsidRPr="00C66FD2">
        <w:rPr>
          <w:rFonts w:eastAsia="Times New Roman" w:cs="Times New Roman"/>
          <w:sz w:val="28"/>
          <w:szCs w:val="28"/>
          <w:lang w:val="uk-UA" w:eastAsia="ru-RU"/>
        </w:rPr>
        <w:t xml:space="preserve">№ 44 ІІІ </w:t>
      </w:r>
      <w:r>
        <w:rPr>
          <w:rFonts w:eastAsia="Times New Roman" w:cs="Times New Roman"/>
          <w:sz w:val="28"/>
          <w:szCs w:val="28"/>
          <w:lang w:val="uk-UA" w:eastAsia="ru-RU"/>
        </w:rPr>
        <w:t>–</w:t>
      </w:r>
      <w:r w:rsidRPr="00C66FD2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C66FD2">
        <w:rPr>
          <w:rFonts w:eastAsia="Times New Roman" w:cs="Times New Roman"/>
          <w:sz w:val="28"/>
          <w:szCs w:val="28"/>
          <w:lang w:val="en-US" w:eastAsia="ru-RU"/>
        </w:rPr>
        <w:t>V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ІІ, </w:t>
      </w:r>
      <w:r w:rsidRPr="00C66FD2">
        <w:rPr>
          <w:rFonts w:eastAsia="Times New Roman" w:cs="Times New Roman"/>
          <w:sz w:val="28"/>
          <w:szCs w:val="28"/>
          <w:lang w:val="uk-UA" w:eastAsia="ru-RU"/>
        </w:rPr>
        <w:t>виклавши її в новій редакції, що додається.</w:t>
      </w:r>
    </w:p>
    <w:p w:rsidR="00C66FD2" w:rsidRDefault="00C66FD2" w:rsidP="0029258C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29258C" w:rsidRPr="0029258C" w:rsidRDefault="0029258C" w:rsidP="00C66FD2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0"/>
          <w:lang w:val="uk-UA" w:eastAsia="ru-RU"/>
        </w:rPr>
        <w:t>2</w:t>
      </w:r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. Контроль за виконанням цього рішення покласти на постійну </w:t>
      </w:r>
      <w:r w:rsidR="00C66FD2">
        <w:rPr>
          <w:color w:val="000000"/>
          <w:sz w:val="28"/>
          <w:szCs w:val="28"/>
          <w:shd w:val="clear" w:color="auto" w:fill="FFFFFF"/>
          <w:lang w:val="uk-UA"/>
        </w:rPr>
        <w:t>депутатську комісію</w:t>
      </w:r>
      <w:r w:rsidR="00C66FD2" w:rsidRPr="00C66FD2">
        <w:rPr>
          <w:color w:val="000000"/>
          <w:sz w:val="28"/>
          <w:szCs w:val="28"/>
          <w:shd w:val="clear" w:color="auto" w:fill="FFFFFF"/>
          <w:lang w:val="uk-UA"/>
        </w:rPr>
        <w:t xml:space="preserve">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="00C66FD2" w:rsidRPr="00C66FD2">
        <w:rPr>
          <w:color w:val="000000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="001C61F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9258C" w:rsidRPr="0029258C" w:rsidRDefault="0029258C" w:rsidP="0029258C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1C61FC" w:rsidRDefault="001C61FC" w:rsidP="0029258C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29258C" w:rsidRPr="0029258C" w:rsidRDefault="0029258C" w:rsidP="0029258C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29258C">
        <w:rPr>
          <w:rFonts w:eastAsia="Times New Roman" w:cs="Times New Roman"/>
          <w:b/>
          <w:sz w:val="28"/>
          <w:szCs w:val="20"/>
          <w:lang w:val="uk-UA" w:eastAsia="ru-RU"/>
        </w:rPr>
        <w:t>Селищний голова</w:t>
      </w:r>
      <w:r w:rsidRPr="0029258C">
        <w:rPr>
          <w:rFonts w:eastAsia="Times New Roman" w:cs="Times New Roman"/>
          <w:b/>
          <w:sz w:val="28"/>
          <w:szCs w:val="20"/>
          <w:lang w:val="uk-UA" w:eastAsia="ru-RU"/>
        </w:rPr>
        <w:tab/>
      </w:r>
      <w:r w:rsidRPr="0029258C">
        <w:rPr>
          <w:rFonts w:eastAsia="Times New Roman" w:cs="Times New Roman"/>
          <w:b/>
          <w:sz w:val="28"/>
          <w:szCs w:val="20"/>
          <w:lang w:val="uk-UA" w:eastAsia="ru-RU"/>
        </w:rPr>
        <w:tab/>
      </w:r>
      <w:r w:rsidRPr="0029258C">
        <w:rPr>
          <w:rFonts w:eastAsia="Times New Roman" w:cs="Times New Roman"/>
          <w:b/>
          <w:sz w:val="28"/>
          <w:szCs w:val="20"/>
          <w:lang w:val="uk-UA" w:eastAsia="ru-RU"/>
        </w:rPr>
        <w:tab/>
      </w:r>
      <w:r w:rsidRPr="0029258C">
        <w:rPr>
          <w:rFonts w:eastAsia="Times New Roman" w:cs="Times New Roman"/>
          <w:b/>
          <w:sz w:val="28"/>
          <w:szCs w:val="20"/>
          <w:lang w:val="uk-UA" w:eastAsia="ru-RU"/>
        </w:rPr>
        <w:tab/>
        <w:t xml:space="preserve">   </w:t>
      </w:r>
      <w:r w:rsidR="00C66FD2">
        <w:rPr>
          <w:rFonts w:eastAsia="Times New Roman" w:cs="Times New Roman"/>
          <w:b/>
          <w:sz w:val="28"/>
          <w:szCs w:val="20"/>
          <w:lang w:val="uk-UA" w:eastAsia="ru-RU"/>
        </w:rPr>
        <w:t xml:space="preserve">                            А.</w:t>
      </w:r>
      <w:r w:rsidRPr="0029258C">
        <w:rPr>
          <w:rFonts w:eastAsia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29258C">
        <w:rPr>
          <w:rFonts w:eastAsia="Times New Roman" w:cs="Times New Roman"/>
          <w:b/>
          <w:sz w:val="28"/>
          <w:szCs w:val="20"/>
          <w:lang w:val="uk-UA" w:eastAsia="ru-RU"/>
        </w:rPr>
        <w:t>Бочкарьов</w:t>
      </w:r>
      <w:proofErr w:type="spellEnd"/>
      <w:r w:rsidRPr="0029258C">
        <w:rPr>
          <w:rFonts w:eastAsia="Times New Roman" w:cs="Times New Roman"/>
          <w:b/>
          <w:sz w:val="28"/>
          <w:szCs w:val="20"/>
          <w:lang w:val="uk-UA" w:eastAsia="ru-RU"/>
        </w:rPr>
        <w:t xml:space="preserve"> </w:t>
      </w:r>
    </w:p>
    <w:p w:rsidR="00C66FD2" w:rsidRDefault="00C66FD2" w:rsidP="00C66FD2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</w:p>
    <w:p w:rsidR="00C66FD2" w:rsidRPr="00C66FD2" w:rsidRDefault="00C66FD2" w:rsidP="00C66FD2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  <w:r w:rsidRPr="00C66FD2">
        <w:rPr>
          <w:rFonts w:eastAsia="SimSun" w:cs="Times New Roman"/>
          <w:kern w:val="3"/>
          <w:szCs w:val="24"/>
          <w:lang w:val="uk-UA" w:eastAsia="zh-CN" w:bidi="hi-IN"/>
        </w:rPr>
        <w:t>смт Велика Димерка</w:t>
      </w:r>
    </w:p>
    <w:p w:rsidR="00C66FD2" w:rsidRPr="00C66FD2" w:rsidRDefault="00C66FD2" w:rsidP="00C66FD2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  <w:r w:rsidRPr="00C66FD2">
        <w:rPr>
          <w:rFonts w:eastAsia="SimSun" w:cs="Times New Roman"/>
          <w:kern w:val="3"/>
          <w:szCs w:val="24"/>
          <w:lang w:val="uk-UA" w:eastAsia="zh-CN" w:bidi="hi-IN"/>
        </w:rPr>
        <w:t>23  травня 2018 року</w:t>
      </w:r>
    </w:p>
    <w:p w:rsidR="0029258C" w:rsidRPr="00C66FD2" w:rsidRDefault="00C66FD2" w:rsidP="00C66FD2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  <w:r>
        <w:rPr>
          <w:rFonts w:eastAsia="SimSun" w:cs="Times New Roman"/>
          <w:kern w:val="3"/>
          <w:szCs w:val="24"/>
          <w:lang w:val="uk-UA" w:eastAsia="zh-CN" w:bidi="hi-IN"/>
        </w:rPr>
        <w:t xml:space="preserve">№ </w:t>
      </w:r>
      <w:r w:rsidR="001C61FC">
        <w:rPr>
          <w:rFonts w:eastAsia="SimSun" w:cs="Times New Roman"/>
          <w:kern w:val="3"/>
          <w:szCs w:val="24"/>
          <w:lang w:val="uk-UA" w:eastAsia="zh-CN" w:bidi="hi-IN"/>
        </w:rPr>
        <w:t xml:space="preserve">196   </w:t>
      </w:r>
      <w:r w:rsidRPr="00C66FD2">
        <w:rPr>
          <w:rFonts w:eastAsia="SimSun" w:cs="Times New Roman"/>
          <w:kern w:val="3"/>
          <w:szCs w:val="24"/>
          <w:lang w:val="uk-UA" w:eastAsia="zh-CN" w:bidi="hi-IN"/>
        </w:rPr>
        <w:t xml:space="preserve"> </w:t>
      </w:r>
      <w:r w:rsidRPr="00C66FD2">
        <w:rPr>
          <w:rFonts w:eastAsia="SimSun" w:cs="Times New Roman"/>
          <w:kern w:val="3"/>
          <w:szCs w:val="24"/>
          <w:lang w:val="en-US" w:eastAsia="zh-CN" w:bidi="hi-IN"/>
        </w:rPr>
        <w:t>IX</w:t>
      </w:r>
      <w:r w:rsidRPr="00C66FD2">
        <w:rPr>
          <w:rFonts w:eastAsia="SimSun" w:cs="Times New Roman"/>
          <w:kern w:val="3"/>
          <w:szCs w:val="24"/>
          <w:lang w:val="uk-UA" w:eastAsia="zh-CN" w:bidi="hi-IN"/>
        </w:rPr>
        <w:t xml:space="preserve"> – </w:t>
      </w:r>
      <w:r w:rsidRPr="00C66FD2">
        <w:rPr>
          <w:rFonts w:eastAsia="SimSun" w:cs="Times New Roman"/>
          <w:kern w:val="3"/>
          <w:szCs w:val="24"/>
          <w:lang w:val="en-US" w:eastAsia="zh-CN" w:bidi="hi-IN"/>
        </w:rPr>
        <w:t>V</w:t>
      </w:r>
      <w:r w:rsidRPr="00C66FD2">
        <w:rPr>
          <w:rFonts w:eastAsia="SimSun" w:cs="Times New Roman"/>
          <w:kern w:val="3"/>
          <w:szCs w:val="24"/>
          <w:lang w:val="uk-UA" w:eastAsia="zh-CN" w:bidi="hi-IN"/>
        </w:rPr>
        <w:t>ІІ</w:t>
      </w:r>
    </w:p>
    <w:p w:rsidR="001C61FC" w:rsidRDefault="001C61FC" w:rsidP="001C61FC">
      <w:pPr>
        <w:spacing w:after="0" w:line="240" w:lineRule="auto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C66FD2" w:rsidRDefault="0029258C" w:rsidP="001C61FC">
      <w:pPr>
        <w:spacing w:after="0" w:line="240" w:lineRule="auto"/>
        <w:ind w:left="5580" w:firstLine="0"/>
        <w:contextualSpacing w:val="0"/>
        <w:jc w:val="right"/>
        <w:rPr>
          <w:rFonts w:eastAsia="Times New Roman" w:cs="Times New Roman"/>
          <w:szCs w:val="24"/>
          <w:lang w:val="uk-UA" w:eastAsia="ru-RU"/>
        </w:rPr>
      </w:pPr>
      <w:r w:rsidRPr="0029258C">
        <w:rPr>
          <w:rFonts w:eastAsia="Times New Roman" w:cs="Times New Roman"/>
          <w:szCs w:val="24"/>
          <w:lang w:val="uk-UA" w:eastAsia="ru-RU"/>
        </w:rPr>
        <w:lastRenderedPageBreak/>
        <w:t xml:space="preserve">Додаток № 1 </w:t>
      </w:r>
    </w:p>
    <w:p w:rsidR="0029258C" w:rsidRPr="0029258C" w:rsidRDefault="0029258C" w:rsidP="001C61FC">
      <w:pPr>
        <w:spacing w:after="0" w:line="240" w:lineRule="auto"/>
        <w:ind w:left="5580" w:firstLine="0"/>
        <w:contextualSpacing w:val="0"/>
        <w:jc w:val="right"/>
        <w:rPr>
          <w:rFonts w:eastAsia="Times New Roman" w:cs="Times New Roman"/>
          <w:szCs w:val="24"/>
          <w:lang w:val="uk-UA" w:eastAsia="ru-RU"/>
        </w:rPr>
      </w:pPr>
      <w:r w:rsidRPr="0029258C">
        <w:rPr>
          <w:rFonts w:eastAsia="Times New Roman" w:cs="Times New Roman"/>
          <w:szCs w:val="24"/>
          <w:lang w:val="uk-UA" w:eastAsia="ru-RU"/>
        </w:rPr>
        <w:t>до рішення ради</w:t>
      </w:r>
    </w:p>
    <w:p w:rsidR="0029258C" w:rsidRPr="0029258C" w:rsidRDefault="00C66FD2" w:rsidP="001C61FC">
      <w:pPr>
        <w:spacing w:after="0" w:line="240" w:lineRule="auto"/>
        <w:ind w:left="5580" w:firstLine="0"/>
        <w:contextualSpacing w:val="0"/>
        <w:jc w:val="right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від 23.05.</w:t>
      </w:r>
      <w:r w:rsidR="0029258C" w:rsidRPr="0029258C">
        <w:rPr>
          <w:rFonts w:eastAsia="Times New Roman" w:cs="Times New Roman"/>
          <w:szCs w:val="24"/>
          <w:lang w:val="uk-UA" w:eastAsia="ru-RU"/>
        </w:rPr>
        <w:t>201</w:t>
      </w:r>
      <w:r>
        <w:rPr>
          <w:rFonts w:eastAsia="Times New Roman" w:cs="Times New Roman"/>
          <w:szCs w:val="24"/>
          <w:lang w:val="uk-UA" w:eastAsia="ru-RU"/>
        </w:rPr>
        <w:t>8</w:t>
      </w:r>
      <w:r w:rsidR="0029258C" w:rsidRPr="0029258C">
        <w:rPr>
          <w:rFonts w:eastAsia="Times New Roman" w:cs="Times New Roman"/>
          <w:szCs w:val="24"/>
          <w:lang w:val="uk-UA" w:eastAsia="ru-RU"/>
        </w:rPr>
        <w:t xml:space="preserve"> р. </w:t>
      </w:r>
      <w:r w:rsidR="001C61FC">
        <w:rPr>
          <w:rFonts w:eastAsia="Times New Roman" w:cs="Times New Roman"/>
          <w:szCs w:val="24"/>
          <w:lang w:val="uk-UA" w:eastAsia="ru-RU"/>
        </w:rPr>
        <w:t>№ 196</w:t>
      </w:r>
    </w:p>
    <w:p w:rsidR="0029258C" w:rsidRPr="0029258C" w:rsidRDefault="0029258C" w:rsidP="001C61FC">
      <w:pPr>
        <w:suppressAutoHyphens/>
        <w:spacing w:after="0" w:line="240" w:lineRule="auto"/>
        <w:ind w:firstLine="0"/>
        <w:contextualSpacing w:val="0"/>
        <w:jc w:val="right"/>
        <w:rPr>
          <w:rFonts w:eastAsia="Times New Roman" w:cs="Times New Roman"/>
          <w:sz w:val="28"/>
          <w:szCs w:val="20"/>
          <w:lang w:val="uk-UA" w:eastAsia="ar-SA"/>
        </w:rPr>
      </w:pPr>
    </w:p>
    <w:p w:rsidR="0029258C" w:rsidRPr="0029258C" w:rsidRDefault="0029258C" w:rsidP="0029258C">
      <w:pPr>
        <w:spacing w:after="60" w:line="240" w:lineRule="auto"/>
        <w:ind w:firstLine="0"/>
        <w:contextualSpacing w:val="0"/>
        <w:jc w:val="center"/>
        <w:outlineLvl w:val="1"/>
        <w:rPr>
          <w:rFonts w:ascii="Arial" w:eastAsia="Times New Roman" w:hAnsi="Arial" w:cs="Arial"/>
          <w:sz w:val="20"/>
          <w:szCs w:val="20"/>
          <w:lang w:val="uk-UA" w:eastAsia="ar-SA"/>
        </w:rPr>
      </w:pPr>
    </w:p>
    <w:p w:rsidR="0029258C" w:rsidRPr="0029258C" w:rsidRDefault="0029258C" w:rsidP="0029258C">
      <w:pPr>
        <w:suppressAutoHyphens/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ar-SA"/>
        </w:rPr>
      </w:pPr>
      <w:r w:rsidRPr="0029258C">
        <w:rPr>
          <w:rFonts w:eastAsia="Times New Roman" w:cs="Times New Roman"/>
          <w:b/>
          <w:sz w:val="28"/>
          <w:szCs w:val="20"/>
          <w:lang w:val="uk-UA" w:eastAsia="ar-SA"/>
        </w:rPr>
        <w:t xml:space="preserve">Цільова програма </w:t>
      </w:r>
    </w:p>
    <w:p w:rsidR="0029258C" w:rsidRPr="0029258C" w:rsidRDefault="0029258C" w:rsidP="0029258C">
      <w:pPr>
        <w:suppressAutoHyphens/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8"/>
          <w:lang w:val="uk-UA" w:eastAsia="ar-SA"/>
        </w:rPr>
      </w:pPr>
      <w:r w:rsidRPr="0029258C">
        <w:rPr>
          <w:rFonts w:eastAsia="Times New Roman" w:cs="Times New Roman"/>
          <w:b/>
          <w:sz w:val="28"/>
          <w:szCs w:val="20"/>
          <w:lang w:val="uk-UA" w:eastAsia="ar-SA"/>
        </w:rPr>
        <w:t xml:space="preserve">«Оздоровлення та відпочинок дітей </w:t>
      </w:r>
      <w:proofErr w:type="spellStart"/>
      <w:r w:rsidRPr="0029258C">
        <w:rPr>
          <w:rFonts w:eastAsia="Times New Roman" w:cs="Times New Roman"/>
          <w:b/>
          <w:sz w:val="28"/>
          <w:szCs w:val="20"/>
          <w:lang w:val="uk-UA" w:eastAsia="ar-SA"/>
        </w:rPr>
        <w:t>Великодимерської</w:t>
      </w:r>
      <w:proofErr w:type="spellEnd"/>
      <w:r w:rsidRPr="0029258C">
        <w:rPr>
          <w:rFonts w:eastAsia="Times New Roman" w:cs="Times New Roman"/>
          <w:b/>
          <w:sz w:val="28"/>
          <w:szCs w:val="20"/>
          <w:lang w:val="uk-UA" w:eastAsia="ar-SA"/>
        </w:rPr>
        <w:t xml:space="preserve"> об</w:t>
      </w:r>
      <w:r w:rsidRPr="0029258C">
        <w:rPr>
          <w:rFonts w:eastAsia="Times New Roman" w:cs="Times New Roman"/>
          <w:b/>
          <w:sz w:val="28"/>
          <w:szCs w:val="20"/>
          <w:lang w:eastAsia="ar-SA"/>
        </w:rPr>
        <w:t>’</w:t>
      </w:r>
      <w:proofErr w:type="spellStart"/>
      <w:r w:rsidRPr="0029258C">
        <w:rPr>
          <w:rFonts w:eastAsia="Times New Roman" w:cs="Times New Roman"/>
          <w:b/>
          <w:sz w:val="28"/>
          <w:szCs w:val="20"/>
          <w:lang w:val="uk-UA" w:eastAsia="ar-SA"/>
        </w:rPr>
        <w:t>єднаної</w:t>
      </w:r>
      <w:proofErr w:type="spellEnd"/>
      <w:r w:rsidRPr="0029258C">
        <w:rPr>
          <w:rFonts w:eastAsia="Times New Roman" w:cs="Times New Roman"/>
          <w:b/>
          <w:sz w:val="28"/>
          <w:szCs w:val="20"/>
          <w:lang w:val="uk-UA" w:eastAsia="ar-SA"/>
        </w:rPr>
        <w:t xml:space="preserve"> територіальної громади </w:t>
      </w:r>
      <w:r w:rsidRPr="0029258C">
        <w:rPr>
          <w:rFonts w:eastAsia="Times New Roman" w:cs="Times New Roman"/>
          <w:b/>
          <w:sz w:val="28"/>
          <w:szCs w:val="28"/>
          <w:lang w:val="uk-UA" w:eastAsia="ar-SA"/>
        </w:rPr>
        <w:t>на 2018 рік»</w:t>
      </w:r>
    </w:p>
    <w:p w:rsidR="0029258C" w:rsidRPr="0029258C" w:rsidRDefault="0029258C" w:rsidP="0029258C">
      <w:pPr>
        <w:spacing w:after="60" w:line="240" w:lineRule="auto"/>
        <w:ind w:firstLine="0"/>
        <w:contextualSpacing w:val="0"/>
        <w:jc w:val="center"/>
        <w:outlineLvl w:val="1"/>
        <w:rPr>
          <w:rFonts w:ascii="Arial" w:eastAsia="Times New Roman" w:hAnsi="Arial" w:cs="Arial"/>
          <w:sz w:val="20"/>
          <w:szCs w:val="20"/>
          <w:lang w:val="uk-UA" w:eastAsia="ar-SA"/>
        </w:rPr>
      </w:pPr>
    </w:p>
    <w:p w:rsidR="0029258C" w:rsidRPr="0029258C" w:rsidRDefault="0029258C" w:rsidP="0029258C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Турбота про здоров’я дітей 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 є одним з основних показників ставлення 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 до проблем підростаючого покоління та реалізації державної політики у сфері оздоровлення та відпочинку дітей.</w:t>
      </w:r>
    </w:p>
    <w:p w:rsidR="0029258C" w:rsidRPr="0029258C" w:rsidRDefault="0029258C" w:rsidP="0029258C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Поліпшення та зміцнення фізичного і психологічного стану здоров’я дітей, відновлення їх життєвих сил, запобігання бездоглядності, створення умов для продовження виховного процесу та розвитку творчих здібностей забезпечується шляхом організації оздоровлення та відпочинку дітей, зокрема у період канікул.  </w:t>
      </w:r>
    </w:p>
    <w:p w:rsidR="0029258C" w:rsidRPr="0029258C" w:rsidRDefault="0029258C" w:rsidP="0029258C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За даними 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 на території громади проживають діти, які потребують особливої соціальної уваги та підтримки: діти сироти; діти позбавлені батьківського піклування; діти інваліди; діти, що потерпіли від наслідків Чорнобильської катастрофи;</w:t>
      </w:r>
      <w:r w:rsidRPr="0029258C">
        <w:rPr>
          <w:rFonts w:eastAsia="Times New Roman" w:cs="Times New Roman"/>
          <w:sz w:val="20"/>
          <w:szCs w:val="20"/>
          <w:lang w:val="uk-UA" w:eastAsia="ru-RU"/>
        </w:rPr>
        <w:t> </w:t>
      </w:r>
      <w:r w:rsidRPr="0029258C">
        <w:rPr>
          <w:rFonts w:eastAsia="Times New Roman" w:cs="Times New Roman"/>
          <w:sz w:val="28"/>
          <w:szCs w:val="28"/>
          <w:lang w:val="uk-UA" w:eastAsia="ru-RU"/>
        </w:rPr>
        <w:t>діти з багатодітних і малозабезпечених сімей; діти, які перебувають на диспансерному обліку; талановиті та обдаровані діти; дитячі творчі колективи та спортивні команди; діти працівників агропромислової та соціальної сфери села (селища).</w:t>
      </w:r>
    </w:p>
    <w:p w:rsidR="0029258C" w:rsidRPr="0029258C" w:rsidRDefault="0029258C" w:rsidP="0029258C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На виконання ст. 49, 52 Конституції України, ст. 27 Закону України «Про місцеве самоврядування в Україні», ч. 2 ст. 6 Конвенції про права дитини та ч. 1 ст. 7 Закону України «Про оздоровлення та відпочинок дітей», метою програми є зміцнення здоров’я  дітей на території 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 (смт Велика Димерка, села 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Жердова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, Тарасівка, Покровське, Підлісся, Вільне, 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Захарівка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>, Михайлівка, Бобрик, Гайове, Шевченкове, Рудня), які потребують соціальної уваги та підтримки, шляхом організації їх оздоровлення (відпочинку).</w:t>
      </w:r>
    </w:p>
    <w:p w:rsidR="0029258C" w:rsidRPr="0029258C" w:rsidRDefault="0029258C" w:rsidP="0029258C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На організацію оздоровлення (відпочинку) дітей 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громади, які потребують соціальної уваги та підтримки, в 2018 році необхідно  950,0 тис. грн.</w:t>
      </w:r>
    </w:p>
    <w:p w:rsidR="0029258C" w:rsidRPr="0029258C" w:rsidRDefault="0029258C" w:rsidP="0029258C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>При вирішенні питання щодо першочерговості оздоровлення (відпочинку) дітей враховується соціальний статус дитини і матеріальне становище сім’ї, у якій вона виховується.</w:t>
      </w:r>
    </w:p>
    <w:p w:rsidR="0029258C" w:rsidRDefault="0029258C" w:rsidP="001C61FC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Путівка на оздоровлення (відпочинок) надається дітям, які зареєстровані, або фактично проживають на території 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 (смт Велика Димерка, села 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Жердова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, Тарасівка, Покровське, Підлісся, Вільне, 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Захарівка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>, Михайлівка, Бобрик, Гайове, Шевченкове, Рудня) Броварського району Київської області.</w:t>
      </w:r>
    </w:p>
    <w:p w:rsidR="001C61FC" w:rsidRPr="0029258C" w:rsidRDefault="001C61FC" w:rsidP="001C61FC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1C61FC" w:rsidRDefault="001C61FC" w:rsidP="0029258C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</w:p>
    <w:p w:rsidR="0029258C" w:rsidRPr="00C66FD2" w:rsidRDefault="0029258C" w:rsidP="0029258C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C66FD2">
        <w:rPr>
          <w:rFonts w:eastAsia="Times New Roman" w:cs="Times New Roman"/>
          <w:b/>
          <w:sz w:val="32"/>
          <w:szCs w:val="32"/>
          <w:lang w:val="uk-UA" w:eastAsia="ru-RU"/>
        </w:rPr>
        <w:lastRenderedPageBreak/>
        <w:t>Паспорт програми</w:t>
      </w:r>
    </w:p>
    <w:p w:rsidR="0029258C" w:rsidRPr="0029258C" w:rsidRDefault="0029258C" w:rsidP="0029258C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4991"/>
      </w:tblGrid>
      <w:tr w:rsidR="0029258C" w:rsidRPr="0029258C" w:rsidTr="000A7AAF">
        <w:tc>
          <w:tcPr>
            <w:tcW w:w="534" w:type="dxa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69" w:type="dxa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991" w:type="dxa"/>
          </w:tcPr>
          <w:p w:rsidR="0029258C" w:rsidRPr="0029258C" w:rsidRDefault="0029258C" w:rsidP="0029258C">
            <w:pPr>
              <w:spacing w:after="0" w:line="240" w:lineRule="auto"/>
              <w:ind w:firstLine="21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</w:t>
            </w:r>
          </w:p>
        </w:tc>
      </w:tr>
      <w:tr w:rsidR="0029258C" w:rsidRPr="0029258C" w:rsidTr="000A7AAF">
        <w:tc>
          <w:tcPr>
            <w:tcW w:w="534" w:type="dxa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69" w:type="dxa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991" w:type="dxa"/>
          </w:tcPr>
          <w:p w:rsidR="0029258C" w:rsidRPr="0029258C" w:rsidRDefault="0029258C" w:rsidP="0029258C">
            <w:pPr>
              <w:spacing w:after="0" w:line="240" w:lineRule="auto"/>
              <w:ind w:firstLine="21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</w:t>
            </w:r>
          </w:p>
        </w:tc>
      </w:tr>
      <w:tr w:rsidR="0029258C" w:rsidRPr="001C61FC" w:rsidTr="000A7AAF">
        <w:tc>
          <w:tcPr>
            <w:tcW w:w="534" w:type="dxa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69" w:type="dxa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4991" w:type="dxa"/>
          </w:tcPr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ради;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Великодимерське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навчально-виховне об’єднання;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Бобрицьке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навчально-виховне об’єднання  «Заклад загальної середньої освіти – заклад дошкільної освіти»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 Броварського району Київської області;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Руднянське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навчально-виховне об’єднання  «Заклад загальної середньої освіти – заклад дошкільної освіти»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 Броварського району Київської області;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0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комунальний заклад «Шевченківське навчально-виховне об’єднання  «Заклад загальної середньої освіти – заклад дошкільної освіти»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 Броварського району К</w:t>
            </w:r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>иївської області;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>Тарасівське</w:t>
            </w:r>
            <w:proofErr w:type="spellEnd"/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 xml:space="preserve"> навчально-виховне об’єднання «Заклад загальної середньої освіти – заклад дошкільної освіти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 Броварського району К</w:t>
            </w:r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>иївської області</w:t>
            </w:r>
          </w:p>
        </w:tc>
      </w:tr>
      <w:tr w:rsidR="0029258C" w:rsidRPr="001C61FC" w:rsidTr="000A7AAF">
        <w:trPr>
          <w:trHeight w:val="795"/>
        </w:trPr>
        <w:tc>
          <w:tcPr>
            <w:tcW w:w="534" w:type="dxa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969" w:type="dxa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4991" w:type="dxa"/>
          </w:tcPr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ради;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Великодимерське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навчально-виховне об’єднання;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Бобрицьке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навчально-виховне об’єднання  «Заклад загальної середньої освіти – заклад дошкільної освіти»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 Броварського району Київської області;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lastRenderedPageBreak/>
              <w:t>комунальний заклад «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Руднянське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навчально-виховне об’єднання  «Заклад загальної середньої освіти – заклад дошкільної освіти»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 Броварського району Київської області;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0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комунальний заклад «Шевченківське навчально-виховне об’єднання  «Заклад загальної середньої освіти – заклад дошкільної освіти»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 Броварського району К</w:t>
            </w:r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>иївської області;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>Тарасівське</w:t>
            </w:r>
            <w:proofErr w:type="spellEnd"/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 xml:space="preserve"> навчально-виховне об’єднання «Заклад загальної середньої освіти – заклад дошкільної освіти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 Броварського району К</w:t>
            </w:r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>иївської області</w:t>
            </w:r>
          </w:p>
        </w:tc>
      </w:tr>
      <w:tr w:rsidR="0029258C" w:rsidRPr="0029258C" w:rsidTr="000A7AAF">
        <w:trPr>
          <w:trHeight w:val="379"/>
        </w:trPr>
        <w:tc>
          <w:tcPr>
            <w:tcW w:w="534" w:type="dxa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3969" w:type="dxa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991" w:type="dxa"/>
          </w:tcPr>
          <w:p w:rsidR="0029258C" w:rsidRPr="0029258C" w:rsidRDefault="0029258C" w:rsidP="0029258C">
            <w:pPr>
              <w:spacing w:after="0" w:line="240" w:lineRule="auto"/>
              <w:ind w:firstLine="21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2018 </w:t>
            </w:r>
          </w:p>
        </w:tc>
      </w:tr>
      <w:tr w:rsidR="0029258C" w:rsidRPr="0029258C" w:rsidTr="000A7AAF">
        <w:tc>
          <w:tcPr>
            <w:tcW w:w="534" w:type="dxa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69" w:type="dxa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4991" w:type="dxa"/>
          </w:tcPr>
          <w:p w:rsidR="0029258C" w:rsidRPr="0029258C" w:rsidRDefault="0029258C" w:rsidP="0029258C">
            <w:pPr>
              <w:spacing w:after="0" w:line="240" w:lineRule="auto"/>
              <w:ind w:firstLine="21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Місцевий бюджет, державний бюджет, інші джерела не заборонені законодавством </w:t>
            </w:r>
          </w:p>
        </w:tc>
      </w:tr>
      <w:tr w:rsidR="0029258C" w:rsidRPr="0029258C" w:rsidTr="000A7AAF">
        <w:tc>
          <w:tcPr>
            <w:tcW w:w="534" w:type="dxa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69" w:type="dxa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Загальний обсяг фінансових ресурсів програми </w:t>
            </w:r>
          </w:p>
        </w:tc>
        <w:tc>
          <w:tcPr>
            <w:tcW w:w="4991" w:type="dxa"/>
          </w:tcPr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ради, у тому числі загальний фонд- 71,7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., 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Великодимерське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навчально-виховне об’єднання – 195,0 тис. грн. у тому числі загальний фонд – 195,0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.;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Бобрицьке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навчально-виховне об’єднання  «Заклад загальної середньої освіти – заклад дошкільної освіти»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 Броварського району Київської області – 100,00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., 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0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Руднянське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навчально-виховне об’єднання  «Заклад загальної середньої освіти – заклад дошкільної освіти »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 Броварського району Київської області – 144,2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. комунальний заклад «Шевченківське навчально-виховне об’єднання  «Заклад загальної середньої освіти – заклад дошкільної освіти»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lastRenderedPageBreak/>
              <w:t>селищної ради Броварського району К</w:t>
            </w:r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 xml:space="preserve">иївської області – </w:t>
            </w: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153,45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>Тарасівське</w:t>
            </w:r>
            <w:proofErr w:type="spellEnd"/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 xml:space="preserve"> навчально-виховне об’єднання «Заклад загальної середньої освіти – заклад дошкільної освіти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 Броварського району К</w:t>
            </w:r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 xml:space="preserve">иївської області - </w:t>
            </w: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144,20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..</w:t>
            </w:r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 xml:space="preserve"> 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0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 xml:space="preserve">Субвенція до районного бюджету в сумі 141,45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>тис.грн</w:t>
            </w:r>
            <w:proofErr w:type="spellEnd"/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>.: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0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>КЗБРР « ДИТЯЧО-ЮНАЦЬКА СПОРТИВНА ШКОЛА» - 44,2 тис. грн.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0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>КЗБРР « БРОВАРСЬКИЙ РАЙОННИЙ ЦЕНТР ПАТРІОТИЧНОГО ВИХОВАННЯ УЧНІВСЬКОЇ МОЛОДІ» - 51,0 тис. грн.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0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>КЗ « БРОВАРСЬКИЙ РАЙОННИЙ ЦЕНТР ДИТЯЧОЇ ТА ЮНАЦЬКОЇ ТВОРЧОСТІ» БРР КО - 46,25 тис. грн.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29258C" w:rsidRPr="001C61FC" w:rsidTr="000A7AAF">
        <w:tc>
          <w:tcPr>
            <w:tcW w:w="534" w:type="dxa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3969" w:type="dxa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Розпорядник коштів</w:t>
            </w:r>
          </w:p>
        </w:tc>
        <w:tc>
          <w:tcPr>
            <w:tcW w:w="4991" w:type="dxa"/>
          </w:tcPr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ради;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Великодимерське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навчально-виховне об’єднання;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Бобрицьке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навчально-виховне об’єднання  «Заклад загальної середньої освіти – заклад дошкільної освіти»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 Броварського району Київської області;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Руднянське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навчально-виховне об’єднання  «Заклад загальної середньої освіти – заклад дошкільної освіти»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 Броварського району Київської області;</w:t>
            </w:r>
          </w:p>
          <w:p w:rsidR="0029258C" w:rsidRPr="0029258C" w:rsidRDefault="0029258C" w:rsidP="0029258C">
            <w:pPr>
              <w:suppressAutoHyphen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0"/>
                <w:lang w:val="uk-UA" w:eastAsia="ru-RU"/>
              </w:rPr>
            </w:pPr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комунальний заклад «Шевченківське навчально-виховне об’єднання  «Заклад загальної середньої освіти – заклад дошкільної освіти»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 Броварського району К</w:t>
            </w:r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>иївської області;</w:t>
            </w:r>
          </w:p>
          <w:p w:rsidR="0029258C" w:rsidRPr="0029258C" w:rsidRDefault="0029258C" w:rsidP="0029258C">
            <w:pPr>
              <w:spacing w:after="0" w:line="240" w:lineRule="auto"/>
              <w:ind w:firstLine="21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>Тарасівське</w:t>
            </w:r>
            <w:proofErr w:type="spellEnd"/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 xml:space="preserve"> навчально-виховне об’єднання «Заклад загальної середньої освіти – заклад дошкільної освіти </w:t>
            </w:r>
            <w:proofErr w:type="spellStart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lastRenderedPageBreak/>
              <w:t>Великодимерської</w:t>
            </w:r>
            <w:proofErr w:type="spellEnd"/>
            <w:r w:rsidRPr="0029258C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селищної ради Броварського району К</w:t>
            </w:r>
            <w:r w:rsidRPr="0029258C">
              <w:rPr>
                <w:rFonts w:eastAsia="Times New Roman" w:cs="Times New Roman"/>
                <w:sz w:val="28"/>
                <w:szCs w:val="20"/>
                <w:lang w:val="uk-UA" w:eastAsia="ru-RU"/>
              </w:rPr>
              <w:t>иївської області</w:t>
            </w:r>
          </w:p>
        </w:tc>
      </w:tr>
    </w:tbl>
    <w:p w:rsidR="0029258C" w:rsidRPr="0029258C" w:rsidRDefault="0029258C" w:rsidP="0029258C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29258C" w:rsidRPr="0029258C" w:rsidRDefault="0029258C" w:rsidP="0029258C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29258C" w:rsidRPr="0029258C" w:rsidRDefault="0029258C" w:rsidP="0029258C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>Результативні показники, що характеризують виконання цільової програми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420"/>
        <w:gridCol w:w="1440"/>
        <w:gridCol w:w="1636"/>
        <w:gridCol w:w="1064"/>
      </w:tblGrid>
      <w:tr w:rsidR="0029258C" w:rsidRPr="0029258C" w:rsidTr="000A7AAF">
        <w:trPr>
          <w:trHeight w:val="641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№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Показники виміру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Одиниця інформації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Джерело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Разом</w:t>
            </w:r>
          </w:p>
        </w:tc>
      </w:tr>
      <w:tr w:rsidR="0029258C" w:rsidRPr="0029258C" w:rsidTr="000A7AAF">
        <w:tc>
          <w:tcPr>
            <w:tcW w:w="468" w:type="dxa"/>
            <w:vMerge/>
            <w:shd w:val="clear" w:color="auto" w:fill="auto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636" w:type="dxa"/>
            <w:shd w:val="clear" w:color="auto" w:fill="auto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Спеціальний</w:t>
            </w:r>
          </w:p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фонд</w:t>
            </w:r>
          </w:p>
        </w:tc>
        <w:tc>
          <w:tcPr>
            <w:tcW w:w="1064" w:type="dxa"/>
            <w:vMerge/>
            <w:shd w:val="clear" w:color="auto" w:fill="auto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29258C" w:rsidRPr="0029258C" w:rsidTr="000A7AAF">
        <w:tc>
          <w:tcPr>
            <w:tcW w:w="468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1.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Затрат</w:t>
            </w:r>
          </w:p>
        </w:tc>
        <w:tc>
          <w:tcPr>
            <w:tcW w:w="3420" w:type="dxa"/>
            <w:shd w:val="clear" w:color="auto" w:fill="auto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Загальний обсяг ресурсів, які забезпечують виконання програми, тис. грн.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950,0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950,0</w:t>
            </w:r>
          </w:p>
        </w:tc>
      </w:tr>
      <w:tr w:rsidR="0029258C" w:rsidRPr="0029258C" w:rsidTr="000A7AAF">
        <w:trPr>
          <w:trHeight w:val="563"/>
        </w:trPr>
        <w:tc>
          <w:tcPr>
            <w:tcW w:w="468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2.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Продукту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Кількість дітей, осіб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</w:tr>
      <w:tr w:rsidR="0029258C" w:rsidRPr="0029258C" w:rsidTr="000A7AAF">
        <w:tc>
          <w:tcPr>
            <w:tcW w:w="468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3.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3420" w:type="dxa"/>
            <w:shd w:val="clear" w:color="auto" w:fill="auto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 xml:space="preserve">Очікувані витрати на </w:t>
            </w:r>
          </w:p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1 дитину – тис. грн..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</w:tr>
      <w:tr w:rsidR="0029258C" w:rsidRPr="0029258C" w:rsidTr="000A7AAF">
        <w:tc>
          <w:tcPr>
            <w:tcW w:w="468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4.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Якості</w:t>
            </w:r>
          </w:p>
        </w:tc>
        <w:tc>
          <w:tcPr>
            <w:tcW w:w="3420" w:type="dxa"/>
            <w:shd w:val="clear" w:color="auto" w:fill="auto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 xml:space="preserve">Зміцнення стану здоров’я дітей, осіб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258C" w:rsidRPr="0029258C" w:rsidRDefault="0029258C" w:rsidP="002925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9258C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</w:tr>
    </w:tbl>
    <w:p w:rsidR="0029258C" w:rsidRPr="0029258C" w:rsidRDefault="0029258C" w:rsidP="0029258C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29258C" w:rsidRPr="0029258C" w:rsidRDefault="0029258C" w:rsidP="0029258C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29258C" w:rsidRPr="0029258C" w:rsidRDefault="0029258C" w:rsidP="0029258C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Правова основа для вирішення проблеми: </w:t>
      </w:r>
    </w:p>
    <w:p w:rsidR="0029258C" w:rsidRPr="0029258C" w:rsidRDefault="0029258C" w:rsidP="0029258C">
      <w:pPr>
        <w:numPr>
          <w:ilvl w:val="0"/>
          <w:numId w:val="1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>ст. 49, 52 Конституції України</w:t>
      </w:r>
    </w:p>
    <w:p w:rsidR="0029258C" w:rsidRPr="0029258C" w:rsidRDefault="0029258C" w:rsidP="0029258C">
      <w:pPr>
        <w:numPr>
          <w:ilvl w:val="0"/>
          <w:numId w:val="1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ст. 27 Закону України «Про місцеве самоврядування в Україні» </w:t>
      </w:r>
    </w:p>
    <w:p w:rsidR="0029258C" w:rsidRPr="0029258C" w:rsidRDefault="0029258C" w:rsidP="0029258C">
      <w:pPr>
        <w:numPr>
          <w:ilvl w:val="0"/>
          <w:numId w:val="1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>ч. 2 ст. 6 Конвенції про права дитини</w:t>
      </w:r>
    </w:p>
    <w:p w:rsidR="0029258C" w:rsidRPr="0029258C" w:rsidRDefault="0029258C" w:rsidP="0029258C">
      <w:pPr>
        <w:numPr>
          <w:ilvl w:val="0"/>
          <w:numId w:val="1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>ч. 1 ст. 7 Закону України «Про оздоровлення та відпочинок дітей»</w:t>
      </w:r>
    </w:p>
    <w:p w:rsidR="0029258C" w:rsidRPr="0029258C" w:rsidRDefault="0029258C" w:rsidP="0029258C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29258C" w:rsidRPr="0029258C" w:rsidRDefault="0029258C" w:rsidP="0029258C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>Джерела фінансування:</w:t>
      </w:r>
    </w:p>
    <w:p w:rsidR="0029258C" w:rsidRPr="0029258C" w:rsidRDefault="0029258C" w:rsidP="0029258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900" w:hanging="54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Місцевий бюджет 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  селищної ради – 950,0 тис. грн.</w:t>
      </w:r>
    </w:p>
    <w:p w:rsidR="0029258C" w:rsidRPr="0029258C" w:rsidRDefault="0029258C" w:rsidP="0029258C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9258C" w:rsidRPr="0029258C" w:rsidRDefault="0029258C" w:rsidP="0029258C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Головний розпорядник коштів: </w:t>
      </w:r>
    </w:p>
    <w:p w:rsidR="0029258C" w:rsidRPr="0029258C" w:rsidRDefault="0029258C" w:rsidP="0029258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540" w:hanging="18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 селищної ради</w:t>
      </w:r>
    </w:p>
    <w:p w:rsidR="0029258C" w:rsidRPr="0029258C" w:rsidRDefault="0029258C" w:rsidP="0029258C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9258C" w:rsidRPr="0029258C" w:rsidRDefault="0029258C" w:rsidP="0029258C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>Відповідальний виконавець:</w:t>
      </w:r>
    </w:p>
    <w:p w:rsidR="0029258C" w:rsidRPr="0029258C" w:rsidRDefault="0029258C" w:rsidP="0029258C">
      <w:pPr>
        <w:numPr>
          <w:ilvl w:val="0"/>
          <w:numId w:val="3"/>
        </w:numPr>
        <w:suppressAutoHyphens/>
        <w:spacing w:after="0" w:line="240" w:lineRule="auto"/>
        <w:ind w:hanging="834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Великодимерське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 навчально-виховне об’єднання;</w:t>
      </w:r>
    </w:p>
    <w:p w:rsidR="0029258C" w:rsidRPr="0029258C" w:rsidRDefault="0029258C" w:rsidP="0029258C">
      <w:pPr>
        <w:numPr>
          <w:ilvl w:val="0"/>
          <w:numId w:val="3"/>
        </w:numPr>
        <w:suppressAutoHyphens/>
        <w:spacing w:after="0" w:line="240" w:lineRule="auto"/>
        <w:ind w:hanging="834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>комунальний заклад «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Бобрицьке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 навчально-виховне об’єднання  «Заклад загальної середньої освіти – заклад дошкільної освіти» 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 селищної ради Броварського району Київської області;</w:t>
      </w:r>
    </w:p>
    <w:p w:rsidR="0029258C" w:rsidRPr="0029258C" w:rsidRDefault="0029258C" w:rsidP="0029258C">
      <w:pPr>
        <w:numPr>
          <w:ilvl w:val="0"/>
          <w:numId w:val="3"/>
        </w:numPr>
        <w:suppressAutoHyphens/>
        <w:spacing w:after="0" w:line="240" w:lineRule="auto"/>
        <w:ind w:hanging="834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>комунальний заклад «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Руднянське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 навчально-виховне об’єднання  «Заклад загальної середньої освіти – заклад дошкільної освіти» 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 селищної ради Броварського району Київської області;</w:t>
      </w:r>
    </w:p>
    <w:p w:rsidR="0029258C" w:rsidRPr="0029258C" w:rsidRDefault="0029258C" w:rsidP="0029258C">
      <w:pPr>
        <w:numPr>
          <w:ilvl w:val="0"/>
          <w:numId w:val="3"/>
        </w:numPr>
        <w:suppressAutoHyphens/>
        <w:spacing w:after="0" w:line="240" w:lineRule="auto"/>
        <w:ind w:hanging="834"/>
        <w:contextualSpacing w:val="0"/>
        <w:jc w:val="left"/>
        <w:rPr>
          <w:rFonts w:eastAsia="Times New Roman" w:cs="Times New Roman"/>
          <w:sz w:val="28"/>
          <w:szCs w:val="20"/>
          <w:lang w:val="uk-UA" w:eastAsia="ru-RU"/>
        </w:rPr>
      </w:pPr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комунальний заклад «Шевченківське навчально-виховне об’єднання  «Заклад загальної середньої освіти – заклад дошкільної освіти» 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 селищної ради Броварського району К</w:t>
      </w:r>
      <w:r w:rsidRPr="0029258C">
        <w:rPr>
          <w:rFonts w:eastAsia="Times New Roman" w:cs="Times New Roman"/>
          <w:sz w:val="28"/>
          <w:szCs w:val="20"/>
          <w:lang w:val="uk-UA" w:eastAsia="ru-RU"/>
        </w:rPr>
        <w:t>иївської області;</w:t>
      </w:r>
    </w:p>
    <w:p w:rsidR="0029258C" w:rsidRPr="0029258C" w:rsidRDefault="0029258C" w:rsidP="0029258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540" w:hanging="18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9258C">
        <w:rPr>
          <w:rFonts w:eastAsia="Times New Roman" w:cs="Times New Roman"/>
          <w:sz w:val="28"/>
          <w:szCs w:val="20"/>
          <w:lang w:val="uk-UA" w:eastAsia="ru-RU"/>
        </w:rPr>
        <w:lastRenderedPageBreak/>
        <w:t xml:space="preserve">  </w:t>
      </w:r>
      <w:proofErr w:type="spellStart"/>
      <w:r w:rsidRPr="0029258C">
        <w:rPr>
          <w:rFonts w:eastAsia="Times New Roman" w:cs="Times New Roman"/>
          <w:sz w:val="28"/>
          <w:szCs w:val="20"/>
          <w:lang w:val="uk-UA" w:eastAsia="ru-RU"/>
        </w:rPr>
        <w:t>Тарасівське</w:t>
      </w:r>
      <w:proofErr w:type="spellEnd"/>
      <w:r w:rsidRPr="0029258C">
        <w:rPr>
          <w:rFonts w:eastAsia="Times New Roman" w:cs="Times New Roman"/>
          <w:sz w:val="28"/>
          <w:szCs w:val="20"/>
          <w:lang w:val="uk-UA" w:eastAsia="ru-RU"/>
        </w:rPr>
        <w:t xml:space="preserve"> навчально-виховне об’єднання «Заклад загальної середньої          освіти – заклад дошкільної освіти </w:t>
      </w:r>
      <w:proofErr w:type="spellStart"/>
      <w:r w:rsidRPr="0029258C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9258C">
        <w:rPr>
          <w:rFonts w:eastAsia="Times New Roman" w:cs="Times New Roman"/>
          <w:sz w:val="28"/>
          <w:szCs w:val="28"/>
          <w:lang w:val="uk-UA" w:eastAsia="ru-RU"/>
        </w:rPr>
        <w:t xml:space="preserve"> селищної ради Броварського району К</w:t>
      </w:r>
      <w:r w:rsidRPr="0029258C">
        <w:rPr>
          <w:rFonts w:eastAsia="Times New Roman" w:cs="Times New Roman"/>
          <w:sz w:val="28"/>
          <w:szCs w:val="20"/>
          <w:lang w:val="uk-UA" w:eastAsia="ru-RU"/>
        </w:rPr>
        <w:t>иївської області</w:t>
      </w:r>
    </w:p>
    <w:p w:rsidR="0029258C" w:rsidRPr="0029258C" w:rsidRDefault="0029258C" w:rsidP="0029258C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</w:p>
    <w:p w:rsidR="0029258C" w:rsidRPr="0029258C" w:rsidRDefault="0029258C" w:rsidP="0029258C">
      <w:pPr>
        <w:spacing w:after="0" w:line="240" w:lineRule="auto"/>
        <w:ind w:left="360"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1C61FC" w:rsidRDefault="001C61FC" w:rsidP="0029258C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9258C" w:rsidRPr="0029258C" w:rsidRDefault="001C61FC" w:rsidP="0029258C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    </w:t>
      </w:r>
      <w:r w:rsidR="0029258C" w:rsidRPr="0029258C">
        <w:rPr>
          <w:rFonts w:eastAsia="Times New Roman" w:cs="Times New Roman"/>
          <w:sz w:val="28"/>
          <w:szCs w:val="28"/>
          <w:lang w:val="uk-UA" w:eastAsia="ru-RU"/>
        </w:rPr>
        <w:t xml:space="preserve">Секретар ради                     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  </w:t>
      </w:r>
      <w:r w:rsidR="0029258C" w:rsidRPr="0029258C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29258C"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  </w:t>
      </w:r>
      <w:bookmarkStart w:id="0" w:name="_GoBack"/>
      <w:bookmarkEnd w:id="0"/>
      <w:r w:rsidR="0029258C">
        <w:rPr>
          <w:rFonts w:eastAsia="Times New Roman" w:cs="Times New Roman"/>
          <w:sz w:val="28"/>
          <w:szCs w:val="28"/>
          <w:lang w:val="uk-UA" w:eastAsia="ru-RU"/>
        </w:rPr>
        <w:t xml:space="preserve"> А.</w:t>
      </w:r>
      <w:r w:rsidR="0029258C" w:rsidRPr="0029258C">
        <w:rPr>
          <w:rFonts w:eastAsia="Times New Roman" w:cs="Times New Roman"/>
          <w:sz w:val="28"/>
          <w:szCs w:val="28"/>
          <w:lang w:val="uk-UA" w:eastAsia="ru-RU"/>
        </w:rPr>
        <w:t xml:space="preserve"> Сидоренко</w:t>
      </w:r>
    </w:p>
    <w:p w:rsidR="0029258C" w:rsidRPr="0029258C" w:rsidRDefault="0029258C" w:rsidP="0029258C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0"/>
          <w:szCs w:val="20"/>
          <w:lang w:val="uk-UA" w:eastAsia="ru-RU"/>
        </w:rPr>
      </w:pPr>
    </w:p>
    <w:p w:rsidR="007C4C2E" w:rsidRDefault="007C4C2E"/>
    <w:sectPr w:rsidR="007C4C2E" w:rsidSect="001066B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B4" w:rsidRDefault="00E31CB4">
      <w:pPr>
        <w:spacing w:after="0" w:line="240" w:lineRule="auto"/>
      </w:pPr>
      <w:r>
        <w:separator/>
      </w:r>
    </w:p>
  </w:endnote>
  <w:endnote w:type="continuationSeparator" w:id="0">
    <w:p w:rsidR="00E31CB4" w:rsidRDefault="00E3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54" w:rsidRDefault="00E31C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B4" w:rsidRDefault="00E31CB4">
      <w:pPr>
        <w:spacing w:after="0" w:line="240" w:lineRule="auto"/>
      </w:pPr>
      <w:r>
        <w:separator/>
      </w:r>
    </w:p>
  </w:footnote>
  <w:footnote w:type="continuationSeparator" w:id="0">
    <w:p w:rsidR="00E31CB4" w:rsidRDefault="00E3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68D"/>
    <w:multiLevelType w:val="hybridMultilevel"/>
    <w:tmpl w:val="C69870B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8D1026"/>
    <w:multiLevelType w:val="hybridMultilevel"/>
    <w:tmpl w:val="83F8530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8B46481"/>
    <w:multiLevelType w:val="hybridMultilevel"/>
    <w:tmpl w:val="FC9483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40"/>
    <w:rsid w:val="001A7540"/>
    <w:rsid w:val="001C61FC"/>
    <w:rsid w:val="00231BBF"/>
    <w:rsid w:val="0029258C"/>
    <w:rsid w:val="004E6092"/>
    <w:rsid w:val="007C4C2E"/>
    <w:rsid w:val="009D0FF8"/>
    <w:rsid w:val="00B552A8"/>
    <w:rsid w:val="00C66FD2"/>
    <w:rsid w:val="00E31CB4"/>
    <w:rsid w:val="00F8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1CF35-C6C9-4AFB-9EF0-D132901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2018-05-24T08:25:00Z</cp:lastPrinted>
  <dcterms:created xsi:type="dcterms:W3CDTF">2018-05-22T14:54:00Z</dcterms:created>
  <dcterms:modified xsi:type="dcterms:W3CDTF">2018-05-24T08:26:00Z</dcterms:modified>
</cp:coreProperties>
</file>