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50" w:rsidRPr="00FB21E3" w:rsidRDefault="000B5A50" w:rsidP="000B5A50"/>
    <w:p w:rsidR="00533D4E" w:rsidRDefault="00533D4E" w:rsidP="00117CF1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4E" w:rsidRDefault="00533D4E" w:rsidP="00533D4E">
      <w:pPr>
        <w:jc w:val="center"/>
        <w:rPr>
          <w:sz w:val="28"/>
        </w:rPr>
      </w:pPr>
    </w:p>
    <w:p w:rsidR="00533D4E" w:rsidRDefault="00533D4E" w:rsidP="00533D4E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533D4E" w:rsidRDefault="00533D4E" w:rsidP="00533D4E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533D4E" w:rsidRDefault="00533D4E" w:rsidP="00533D4E">
      <w:pPr>
        <w:jc w:val="center"/>
        <w:rPr>
          <w:sz w:val="28"/>
        </w:rPr>
      </w:pPr>
    </w:p>
    <w:p w:rsidR="000B5A50" w:rsidRPr="00D8197D" w:rsidRDefault="000B5A50" w:rsidP="000B5A50">
      <w:pPr>
        <w:jc w:val="both"/>
        <w:rPr>
          <w:sz w:val="28"/>
        </w:rPr>
      </w:pPr>
    </w:p>
    <w:p w:rsidR="000B5A50" w:rsidRPr="00117CF1" w:rsidRDefault="000B5A50" w:rsidP="000B5A50">
      <w:pPr>
        <w:jc w:val="center"/>
        <w:rPr>
          <w:b/>
          <w:sz w:val="28"/>
        </w:rPr>
      </w:pPr>
      <w:r w:rsidRPr="00117CF1">
        <w:rPr>
          <w:b/>
          <w:sz w:val="28"/>
        </w:rPr>
        <w:t xml:space="preserve">Р І Ш Е Н </w:t>
      </w:r>
      <w:proofErr w:type="spellStart"/>
      <w:r w:rsidRPr="00117CF1">
        <w:rPr>
          <w:b/>
          <w:sz w:val="28"/>
        </w:rPr>
        <w:t>Н</w:t>
      </w:r>
      <w:proofErr w:type="spellEnd"/>
      <w:r w:rsidRPr="00117CF1">
        <w:rPr>
          <w:b/>
          <w:sz w:val="28"/>
        </w:rPr>
        <w:t xml:space="preserve"> Я</w:t>
      </w:r>
    </w:p>
    <w:p w:rsidR="000B5A50" w:rsidRDefault="000B5A50" w:rsidP="00117CF1">
      <w:pPr>
        <w:rPr>
          <w:sz w:val="28"/>
        </w:rPr>
      </w:pPr>
    </w:p>
    <w:p w:rsidR="00117CF1" w:rsidRDefault="000B5A50" w:rsidP="00117CF1">
      <w:pPr>
        <w:shd w:val="clear" w:color="auto" w:fill="FFFFFF"/>
        <w:textAlignment w:val="top"/>
        <w:rPr>
          <w:b/>
          <w:bCs/>
          <w:sz w:val="28"/>
        </w:rPr>
      </w:pPr>
      <w:r w:rsidRPr="00B05BCD">
        <w:rPr>
          <w:b/>
          <w:bCs/>
          <w:sz w:val="28"/>
        </w:rPr>
        <w:t xml:space="preserve">Про </w:t>
      </w:r>
      <w:r>
        <w:rPr>
          <w:b/>
          <w:bCs/>
          <w:sz w:val="28"/>
        </w:rPr>
        <w:t xml:space="preserve">затвердження </w:t>
      </w:r>
      <w:r w:rsidRPr="00B05BCD">
        <w:rPr>
          <w:b/>
          <w:bCs/>
          <w:sz w:val="28"/>
        </w:rPr>
        <w:t xml:space="preserve">Положення </w:t>
      </w:r>
    </w:p>
    <w:p w:rsidR="000B5A50" w:rsidRPr="00B05BCD" w:rsidRDefault="000B5A50" w:rsidP="00117CF1">
      <w:pPr>
        <w:shd w:val="clear" w:color="auto" w:fill="FFFFFF"/>
        <w:textAlignment w:val="top"/>
        <w:rPr>
          <w:rFonts w:ascii="Arial" w:hAnsi="Arial" w:cs="Arial"/>
          <w:sz w:val="18"/>
          <w:szCs w:val="18"/>
        </w:rPr>
      </w:pPr>
      <w:r w:rsidRPr="00B05BCD">
        <w:rPr>
          <w:b/>
          <w:bCs/>
          <w:sz w:val="28"/>
        </w:rPr>
        <w:t>про виконавчий комітет</w:t>
      </w:r>
    </w:p>
    <w:p w:rsidR="000B5A50" w:rsidRPr="00B05BCD" w:rsidRDefault="000B5A50" w:rsidP="00117CF1">
      <w:pPr>
        <w:shd w:val="clear" w:color="auto" w:fill="FFFFFF"/>
        <w:textAlignment w:val="top"/>
        <w:rPr>
          <w:rFonts w:ascii="Arial" w:hAnsi="Arial" w:cs="Arial"/>
          <w:sz w:val="18"/>
          <w:szCs w:val="18"/>
        </w:rPr>
      </w:pPr>
      <w:proofErr w:type="spellStart"/>
      <w:r w:rsidRPr="00B05BCD">
        <w:rPr>
          <w:b/>
          <w:bCs/>
          <w:sz w:val="28"/>
        </w:rPr>
        <w:t>Великодимерської</w:t>
      </w:r>
      <w:proofErr w:type="spellEnd"/>
      <w:r w:rsidRPr="00B05BCD">
        <w:rPr>
          <w:b/>
          <w:bCs/>
          <w:sz w:val="28"/>
        </w:rPr>
        <w:t xml:space="preserve"> селищної ради</w:t>
      </w:r>
    </w:p>
    <w:p w:rsidR="000B5A50" w:rsidRPr="003946DE" w:rsidRDefault="000B5A50" w:rsidP="00117CF1">
      <w:pPr>
        <w:shd w:val="clear" w:color="auto" w:fill="FFFFFF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 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>Відповідно до п.</w:t>
      </w:r>
      <w:r>
        <w:rPr>
          <w:sz w:val="28"/>
          <w:szCs w:val="28"/>
        </w:rPr>
        <w:t xml:space="preserve"> </w:t>
      </w:r>
      <w:r w:rsidRPr="00D8197D">
        <w:rPr>
          <w:sz w:val="28"/>
          <w:szCs w:val="28"/>
        </w:rPr>
        <w:t>3 статті 26, статей 51,52,53,54 Закону України «Про місцеве самоврядування в Україні»,</w:t>
      </w:r>
      <w:r w:rsidRPr="001A6821">
        <w:rPr>
          <w:sz w:val="28"/>
        </w:rPr>
        <w:t xml:space="preserve"> </w:t>
      </w:r>
      <w:r>
        <w:rPr>
          <w:sz w:val="28"/>
        </w:rPr>
        <w:t xml:space="preserve"> Закону України «Про добровільне об’єднання територіальних громад»</w:t>
      </w:r>
      <w:r w:rsidRPr="00D8197D">
        <w:rPr>
          <w:sz w:val="28"/>
          <w:szCs w:val="28"/>
        </w:rPr>
        <w:t xml:space="preserve">  сесія </w:t>
      </w:r>
      <w:r w:rsidRPr="00D8197D">
        <w:rPr>
          <w:bCs/>
          <w:sz w:val="28"/>
        </w:rPr>
        <w:t>селищної ради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B5A50" w:rsidRPr="00117CF1" w:rsidRDefault="000B5A50" w:rsidP="000B5A50">
      <w:pPr>
        <w:pStyle w:val="a3"/>
        <w:ind w:left="0"/>
        <w:jc w:val="center"/>
        <w:rPr>
          <w:b/>
        </w:rPr>
      </w:pPr>
      <w:r w:rsidRPr="00117CF1">
        <w:rPr>
          <w:b/>
        </w:rPr>
        <w:t>В И Р І Ш И Л А  :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b/>
          <w:bCs/>
          <w:sz w:val="28"/>
        </w:rPr>
      </w:pPr>
      <w:r w:rsidRPr="00D8197D">
        <w:rPr>
          <w:b/>
          <w:bCs/>
          <w:sz w:val="28"/>
        </w:rPr>
        <w:t> 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B05BCD">
        <w:rPr>
          <w:bCs/>
          <w:sz w:val="28"/>
        </w:rPr>
        <w:t>1</w:t>
      </w:r>
      <w:r w:rsidRPr="00D8197D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Pr="00D8197D">
        <w:rPr>
          <w:sz w:val="28"/>
          <w:szCs w:val="28"/>
        </w:rPr>
        <w:t xml:space="preserve">Затвердити Положення про виконавчий комітет </w:t>
      </w:r>
      <w:proofErr w:type="spellStart"/>
      <w:r w:rsidRPr="00D8197D">
        <w:rPr>
          <w:bCs/>
          <w:sz w:val="28"/>
        </w:rPr>
        <w:t>Великодимерської</w:t>
      </w:r>
      <w:proofErr w:type="spellEnd"/>
      <w:r w:rsidRPr="00D8197D">
        <w:rPr>
          <w:bCs/>
          <w:sz w:val="28"/>
        </w:rPr>
        <w:t xml:space="preserve"> селищної ради</w:t>
      </w:r>
      <w:r w:rsidRPr="00D8197D">
        <w:rPr>
          <w:sz w:val="28"/>
          <w:szCs w:val="28"/>
        </w:rPr>
        <w:t xml:space="preserve"> (додається).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8197D">
        <w:rPr>
          <w:sz w:val="28"/>
          <w:szCs w:val="28"/>
        </w:rPr>
        <w:t xml:space="preserve">Контроль за виконанням цього рішення покласти на постійну комісію з питань </w:t>
      </w:r>
      <w:r>
        <w:rPr>
          <w:sz w:val="28"/>
          <w:szCs w:val="28"/>
        </w:rPr>
        <w:t>регламенту</w:t>
      </w:r>
      <w:r w:rsidRPr="00D8197D">
        <w:rPr>
          <w:sz w:val="28"/>
          <w:szCs w:val="28"/>
        </w:rPr>
        <w:t xml:space="preserve">, депутатської  етики, </w:t>
      </w:r>
      <w:r>
        <w:rPr>
          <w:sz w:val="28"/>
          <w:szCs w:val="28"/>
        </w:rPr>
        <w:t xml:space="preserve">законності, </w:t>
      </w:r>
      <w:r w:rsidRPr="00D8197D">
        <w:rPr>
          <w:sz w:val="28"/>
          <w:szCs w:val="28"/>
        </w:rPr>
        <w:t xml:space="preserve">протидії та запобігання корупції .  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B5A50" w:rsidRPr="00117CF1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b/>
          <w:sz w:val="18"/>
          <w:szCs w:val="18"/>
        </w:rPr>
      </w:pPr>
      <w:r w:rsidRPr="00117CF1">
        <w:rPr>
          <w:b/>
          <w:bCs/>
          <w:sz w:val="28"/>
        </w:rPr>
        <w:t> Селищний  голова                                                                  </w:t>
      </w:r>
      <w:proofErr w:type="spellStart"/>
      <w:r w:rsidRPr="00117CF1">
        <w:rPr>
          <w:b/>
          <w:bCs/>
          <w:sz w:val="28"/>
        </w:rPr>
        <w:t>А.Б.Бочкарьов</w:t>
      </w:r>
      <w:proofErr w:type="spellEnd"/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> </w:t>
      </w:r>
    </w:p>
    <w:p w:rsidR="000B5A50" w:rsidRPr="00D8197D" w:rsidRDefault="000B5A50" w:rsidP="000B5A50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> </w:t>
      </w:r>
    </w:p>
    <w:p w:rsidR="000B5A50" w:rsidRPr="00D8197D" w:rsidRDefault="000B5A50" w:rsidP="000B5A50">
      <w:pPr>
        <w:shd w:val="clear" w:color="auto" w:fill="FFFFFF"/>
        <w:jc w:val="right"/>
        <w:textAlignment w:val="top"/>
        <w:rPr>
          <w:sz w:val="28"/>
          <w:szCs w:val="28"/>
        </w:rPr>
      </w:pPr>
      <w:bookmarkStart w:id="0" w:name="_GoBack"/>
      <w:bookmarkEnd w:id="0"/>
    </w:p>
    <w:p w:rsidR="000B5A50" w:rsidRPr="00D8197D" w:rsidRDefault="000B5A50" w:rsidP="000B5A50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B5A50" w:rsidRDefault="000B5A50" w:rsidP="000B5A50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B5A50" w:rsidRDefault="000B5A50" w:rsidP="000B5A50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B5A50" w:rsidRDefault="000B5A50" w:rsidP="000B5A50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B5A50" w:rsidRPr="00D8197D" w:rsidRDefault="000B5A50" w:rsidP="000B5A50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B5A50" w:rsidRPr="00D8197D" w:rsidRDefault="000B5A50" w:rsidP="000B5A50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B5A50" w:rsidRPr="00117CF1" w:rsidRDefault="000B5A50" w:rsidP="000B5A50">
      <w:pPr>
        <w:shd w:val="clear" w:color="auto" w:fill="FFFFFF"/>
        <w:jc w:val="right"/>
        <w:textAlignment w:val="top"/>
        <w:rPr>
          <w:sz w:val="26"/>
          <w:szCs w:val="26"/>
        </w:rPr>
      </w:pPr>
      <w:r w:rsidRPr="00117CF1">
        <w:rPr>
          <w:sz w:val="26"/>
          <w:szCs w:val="26"/>
        </w:rPr>
        <w:t> </w:t>
      </w:r>
    </w:p>
    <w:p w:rsidR="000B5A50" w:rsidRPr="00117CF1" w:rsidRDefault="000B5A50" w:rsidP="000B5A50">
      <w:pPr>
        <w:rPr>
          <w:sz w:val="26"/>
          <w:szCs w:val="26"/>
        </w:rPr>
      </w:pPr>
      <w:r w:rsidRPr="00117CF1">
        <w:rPr>
          <w:sz w:val="26"/>
          <w:szCs w:val="26"/>
        </w:rPr>
        <w:t xml:space="preserve">смт Велика </w:t>
      </w:r>
      <w:proofErr w:type="spellStart"/>
      <w:r w:rsidRPr="00117CF1">
        <w:rPr>
          <w:sz w:val="26"/>
          <w:szCs w:val="26"/>
        </w:rPr>
        <w:t>Димерка</w:t>
      </w:r>
      <w:proofErr w:type="spellEnd"/>
    </w:p>
    <w:p w:rsidR="000B5A50" w:rsidRPr="00117CF1" w:rsidRDefault="000B5A50" w:rsidP="000B5A50">
      <w:pPr>
        <w:rPr>
          <w:sz w:val="26"/>
          <w:szCs w:val="26"/>
        </w:rPr>
      </w:pPr>
      <w:r w:rsidRPr="00117CF1">
        <w:rPr>
          <w:sz w:val="26"/>
          <w:szCs w:val="26"/>
        </w:rPr>
        <w:t>16 листопада 2017 року</w:t>
      </w:r>
    </w:p>
    <w:p w:rsidR="000B5A50" w:rsidRPr="003D4AAA" w:rsidRDefault="000B5A50" w:rsidP="000B5A50">
      <w:pPr>
        <w:rPr>
          <w:b/>
          <w:bCs/>
          <w:sz w:val="28"/>
        </w:rPr>
      </w:pPr>
      <w:r w:rsidRPr="00117CF1">
        <w:rPr>
          <w:sz w:val="26"/>
          <w:szCs w:val="26"/>
        </w:rPr>
        <w:t xml:space="preserve">№ 9  І – </w:t>
      </w:r>
      <w:r w:rsidRPr="00117CF1">
        <w:rPr>
          <w:sz w:val="26"/>
          <w:szCs w:val="26"/>
          <w:lang w:val="en-US"/>
        </w:rPr>
        <w:t>VI</w:t>
      </w:r>
      <w:r w:rsidRPr="00117CF1">
        <w:rPr>
          <w:sz w:val="26"/>
          <w:szCs w:val="26"/>
        </w:rPr>
        <w:t>І</w:t>
      </w:r>
      <w:r w:rsidRPr="00117CF1">
        <w:rPr>
          <w:b/>
          <w:bCs/>
          <w:sz w:val="26"/>
          <w:szCs w:val="26"/>
        </w:rPr>
        <w:t>                                                                         </w:t>
      </w:r>
    </w:p>
    <w:p w:rsidR="000B5A50" w:rsidRDefault="000B5A50" w:rsidP="000B5A50">
      <w:pPr>
        <w:jc w:val="both"/>
        <w:rPr>
          <w:sz w:val="28"/>
          <w:szCs w:val="28"/>
        </w:rPr>
      </w:pPr>
    </w:p>
    <w:p w:rsidR="000B5A50" w:rsidRDefault="000B5A50" w:rsidP="000B5A50">
      <w:pPr>
        <w:jc w:val="both"/>
        <w:rPr>
          <w:sz w:val="28"/>
          <w:szCs w:val="28"/>
        </w:rPr>
      </w:pPr>
    </w:p>
    <w:p w:rsidR="000B5A50" w:rsidRDefault="000B5A50" w:rsidP="000B5A50">
      <w:pPr>
        <w:jc w:val="both"/>
        <w:rPr>
          <w:sz w:val="28"/>
          <w:szCs w:val="28"/>
        </w:rPr>
      </w:pPr>
    </w:p>
    <w:p w:rsidR="000B5A50" w:rsidRDefault="000B5A50" w:rsidP="000B5A50">
      <w:pPr>
        <w:jc w:val="both"/>
        <w:rPr>
          <w:sz w:val="28"/>
          <w:szCs w:val="28"/>
        </w:rPr>
      </w:pPr>
    </w:p>
    <w:p w:rsidR="000B5A50" w:rsidRDefault="000B5A50" w:rsidP="000B5A50">
      <w:pPr>
        <w:shd w:val="clear" w:color="auto" w:fill="FFFFFF"/>
        <w:jc w:val="right"/>
        <w:textAlignment w:val="top"/>
        <w:rPr>
          <w:bCs/>
          <w:sz w:val="24"/>
          <w:szCs w:val="24"/>
        </w:rPr>
      </w:pPr>
    </w:p>
    <w:p w:rsidR="000B5A50" w:rsidRDefault="000B5A50" w:rsidP="000B5A50">
      <w:pPr>
        <w:shd w:val="clear" w:color="auto" w:fill="FFFFFF"/>
        <w:jc w:val="right"/>
        <w:textAlignment w:val="top"/>
        <w:rPr>
          <w:bCs/>
          <w:sz w:val="24"/>
          <w:szCs w:val="24"/>
        </w:rPr>
      </w:pPr>
    </w:p>
    <w:p w:rsidR="000B5A50" w:rsidRDefault="000B5A50" w:rsidP="000B5A50">
      <w:pPr>
        <w:shd w:val="clear" w:color="auto" w:fill="FFFFFF"/>
        <w:jc w:val="right"/>
        <w:textAlignment w:val="top"/>
        <w:rPr>
          <w:bCs/>
          <w:sz w:val="24"/>
          <w:szCs w:val="24"/>
        </w:rPr>
      </w:pPr>
    </w:p>
    <w:p w:rsidR="000B5A50" w:rsidRDefault="000B5A50" w:rsidP="000B5A50">
      <w:pPr>
        <w:pStyle w:val="Standard"/>
        <w:shd w:val="clear" w:color="auto" w:fill="FFFFFF"/>
        <w:jc w:val="right"/>
      </w:pPr>
      <w:r>
        <w:rPr>
          <w:bCs/>
          <w:sz w:val="24"/>
          <w:szCs w:val="24"/>
        </w:rPr>
        <w:t>Додаток №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bCs/>
          <w:sz w:val="24"/>
          <w:szCs w:val="24"/>
        </w:rPr>
        <w:t>до рішення</w:t>
      </w:r>
    </w:p>
    <w:p w:rsidR="000B5A50" w:rsidRDefault="000B5A50" w:rsidP="000B5A50">
      <w:pPr>
        <w:pStyle w:val="Standard"/>
        <w:shd w:val="clear" w:color="auto" w:fill="FFFFFF"/>
        <w:jc w:val="right"/>
      </w:pPr>
      <w:r>
        <w:rPr>
          <w:bCs/>
          <w:sz w:val="24"/>
          <w:szCs w:val="24"/>
        </w:rPr>
        <w:t>№ 9 від 16.11.2017 року</w:t>
      </w:r>
    </w:p>
    <w:p w:rsidR="000B5A50" w:rsidRDefault="000B5A50" w:rsidP="000B5A50">
      <w:pPr>
        <w:pStyle w:val="Standard"/>
        <w:shd w:val="clear" w:color="auto" w:fill="FFFFFF"/>
        <w:jc w:val="right"/>
      </w:pPr>
      <w:r>
        <w:rPr>
          <w:bCs/>
          <w:sz w:val="24"/>
          <w:szCs w:val="24"/>
        </w:rPr>
        <w:t xml:space="preserve">                                                                       «Про затвердження Положення</w:t>
      </w:r>
    </w:p>
    <w:p w:rsidR="000B5A50" w:rsidRDefault="000B5A50" w:rsidP="000B5A50">
      <w:pPr>
        <w:pStyle w:val="Standard"/>
        <w:shd w:val="clear" w:color="auto" w:fill="FFFFFF"/>
        <w:jc w:val="right"/>
      </w:pPr>
      <w:r>
        <w:rPr>
          <w:bCs/>
          <w:sz w:val="24"/>
          <w:szCs w:val="24"/>
        </w:rPr>
        <w:t xml:space="preserve">                                                              про виконавчий комітет</w:t>
      </w:r>
    </w:p>
    <w:p w:rsidR="000B5A50" w:rsidRDefault="000B5A50" w:rsidP="000B5A50">
      <w:pPr>
        <w:pStyle w:val="Standard"/>
        <w:shd w:val="clear" w:color="auto" w:fill="FFFFFF"/>
        <w:jc w:val="right"/>
      </w:pPr>
      <w:r>
        <w:rPr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Cs/>
          <w:sz w:val="24"/>
          <w:szCs w:val="24"/>
        </w:rPr>
        <w:t>Великодимерської</w:t>
      </w:r>
      <w:proofErr w:type="spellEnd"/>
      <w:r>
        <w:rPr>
          <w:bCs/>
          <w:sz w:val="24"/>
          <w:szCs w:val="24"/>
        </w:rPr>
        <w:t xml:space="preserve"> селищної ради»</w:t>
      </w:r>
    </w:p>
    <w:p w:rsidR="000B5A50" w:rsidRDefault="000B5A50" w:rsidP="000B5A50">
      <w:pPr>
        <w:pStyle w:val="Standard"/>
        <w:jc w:val="both"/>
        <w:rPr>
          <w:sz w:val="28"/>
          <w:szCs w:val="28"/>
        </w:rPr>
      </w:pPr>
    </w:p>
    <w:p w:rsidR="000B5A50" w:rsidRDefault="000B5A50" w:rsidP="000B5A50">
      <w:pPr>
        <w:pStyle w:val="Standard"/>
        <w:jc w:val="both"/>
        <w:rPr>
          <w:sz w:val="28"/>
          <w:szCs w:val="28"/>
        </w:rPr>
      </w:pPr>
    </w:p>
    <w:p w:rsidR="000B5A50" w:rsidRDefault="000B5A50" w:rsidP="000B5A50">
      <w:pPr>
        <w:pStyle w:val="Standard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</w:t>
      </w:r>
    </w:p>
    <w:p w:rsidR="000B5A50" w:rsidRDefault="000B5A50" w:rsidP="000B5A50">
      <w:pPr>
        <w:pStyle w:val="Standard"/>
        <w:shd w:val="clear" w:color="auto" w:fill="FFFFFF"/>
        <w:jc w:val="center"/>
      </w:pPr>
      <w:r>
        <w:rPr>
          <w:b/>
          <w:bCs/>
          <w:sz w:val="28"/>
        </w:rPr>
        <w:t>ПОЛОЖЕННЯ</w:t>
      </w:r>
    </w:p>
    <w:p w:rsidR="000B5A50" w:rsidRDefault="000B5A50" w:rsidP="000B5A50">
      <w:pPr>
        <w:pStyle w:val="Standard"/>
        <w:shd w:val="clear" w:color="auto" w:fill="FFFFFF"/>
      </w:pPr>
      <w:r>
        <w:rPr>
          <w:b/>
          <w:bCs/>
          <w:sz w:val="28"/>
        </w:rPr>
        <w:t xml:space="preserve">                      про виконавчий комітет </w:t>
      </w:r>
      <w:proofErr w:type="spellStart"/>
      <w:r>
        <w:rPr>
          <w:b/>
          <w:bCs/>
          <w:sz w:val="28"/>
        </w:rPr>
        <w:t>Великодимерської</w:t>
      </w:r>
      <w:proofErr w:type="spellEnd"/>
      <w:r>
        <w:rPr>
          <w:b/>
          <w:bCs/>
          <w:sz w:val="28"/>
        </w:rPr>
        <w:t xml:space="preserve"> селищної ради</w:t>
      </w:r>
    </w:p>
    <w:p w:rsidR="000B5A50" w:rsidRDefault="000B5A50" w:rsidP="000B5A50">
      <w:pPr>
        <w:pStyle w:val="Standard"/>
        <w:shd w:val="clear" w:color="auto" w:fill="FFFFFF"/>
        <w:jc w:val="center"/>
      </w:pPr>
      <w:r>
        <w:rPr>
          <w:b/>
          <w:bCs/>
          <w:sz w:val="28"/>
        </w:rPr>
        <w:t>Броварського району Київської області</w:t>
      </w:r>
    </w:p>
    <w:p w:rsidR="000B5A50" w:rsidRDefault="000B5A50" w:rsidP="000B5A50">
      <w:pPr>
        <w:pStyle w:val="Standard"/>
        <w:shd w:val="clear" w:color="auto" w:fill="FFFFFF"/>
      </w:pPr>
      <w:r>
        <w:rPr>
          <w:sz w:val="28"/>
          <w:szCs w:val="28"/>
        </w:rPr>
        <w:t> 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1.Загальні положення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          1.1. Виконавчий комітет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  Броварського району Київської області (далі виконавчий комітет ради) є її виконавчим і розпорядчим органом, який утворюється радою на строк її повноважень у порядку, визначеному Законами України «Про місцеве самоврядування в Україні», «Про добровільне об’єднання територіальних громад» та інших законодавчих актів. Скорочена назва – виконавчий комітет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1.2. Після закінчення повноважень ради, селищного голови, її виконавчий комітет здійснює свої повноваження до сформування нового складу виконавчого комітету.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1.3. Кількісний склад виконавчого комітету ради визначається селищною радою.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1.4. Персональний склад виконавчого комітету ради затверджується  радою за пропозицією селищного голови шляхом відкритого голосування.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 1.5. Виконавчий комітет ради утворюється у  складі: селищного голови, керуючого справами виконкому, секретаря ради, заступників селищного голови та інших осіб.        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1.6. До складу виконавчого комітету ради  не можуть входити депутати ради, крім секретаря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1.7. Очолює виконавчий комітет  ради відповідно селищний голова. У разі його відсутності або неможливості виконання ним своїх обов’язків роботу виконавчого комітету організує особа, на яку покладено виконання обов’язків голови.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   1.8. Особи, які входять до складу виконавчого комітету ради, крім тих, хто працює у виконавчих органах ради на постійній основі, виконують свої обов’язки на громадських засадах.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lastRenderedPageBreak/>
        <w:t>          1.9. 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1.10. Повноваження виконавчого комітету ради визначені статтями 51, 52, 53 глава 2 «Повноваження виконавчих органів ради», статтями 27 – 40 Закону України «Про місцеве самоврядування в Україні», « Про добровільне об’єднання територіальних громад» та інших законодавчих актів.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1.11. Порядок  скликання  засідання  виконавчого комітету ради та порядок прийняття ним рішень визначаються Регламентом виконавчого комітету ради, який затверджується виконавчим комітетом ради, та відповідно до Законів України «Про місцеве самоврядування в Україні», «Про добровільне об’єднання територіальних громад»,  інших законодавчих актів регулює організаційно-процедурні питання діяльності виконавчого комітету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1.12. Виконавчий комітет ради є підзвітним і підконтрольним  селищній раді,  а з питань здійснення ним повноважень органів виконавчої влади – також підконтрольним органам виконавчої влади.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2</w:t>
      </w:r>
      <w:r>
        <w:rPr>
          <w:b/>
          <w:bCs/>
          <w:sz w:val="28"/>
        </w:rPr>
        <w:t>.</w:t>
      </w:r>
      <w:r>
        <w:rPr>
          <w:sz w:val="28"/>
          <w:szCs w:val="28"/>
        </w:rPr>
        <w:t> </w:t>
      </w:r>
      <w:r>
        <w:rPr>
          <w:b/>
          <w:bCs/>
          <w:sz w:val="28"/>
        </w:rPr>
        <w:t>Повноваження виконавчого комітету ради</w:t>
      </w:r>
    </w:p>
    <w:p w:rsidR="000B5A50" w:rsidRDefault="000B5A50" w:rsidP="000B5A50">
      <w:pPr>
        <w:pStyle w:val="Standard"/>
        <w:shd w:val="clear" w:color="auto" w:fill="FFFFFF"/>
        <w:jc w:val="both"/>
        <w:rPr>
          <w:rFonts w:ascii="inherit" w:hAnsi="inherit" w:cs="Arial"/>
          <w:sz w:val="18"/>
          <w:szCs w:val="18"/>
        </w:rPr>
      </w:pP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2.1. Виконавчий комітет ради може розглядати і вирішувати питання, віднесені Законами України «Про місцеве самоврядування в Україні», «Про добровільне об’єднання територіальних громад», та іншими законодавчими актами до відання виконавчих органів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  2.2. Виконавчий комітет ради:</w:t>
      </w:r>
    </w:p>
    <w:p w:rsidR="000B5A50" w:rsidRDefault="000B5A50" w:rsidP="000B5A50">
      <w:pPr>
        <w:pStyle w:val="a5"/>
        <w:numPr>
          <w:ilvl w:val="2"/>
          <w:numId w:val="1"/>
        </w:numPr>
        <w:shd w:val="clear" w:color="auto" w:fill="FFFFFF"/>
        <w:suppressAutoHyphens/>
        <w:autoSpaceDN w:val="0"/>
        <w:ind w:left="0" w:firstLine="0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B5A50" w:rsidRPr="006C0070" w:rsidRDefault="000B5A50" w:rsidP="000B5A50">
      <w:pPr>
        <w:pStyle w:val="a5"/>
        <w:numPr>
          <w:ilvl w:val="2"/>
          <w:numId w:val="1"/>
        </w:numPr>
        <w:shd w:val="clear" w:color="auto" w:fill="FFFFFF"/>
        <w:suppressAutoHyphens/>
        <w:autoSpaceDN w:val="0"/>
        <w:ind w:left="0" w:firstLine="0"/>
        <w:contextualSpacing w:val="0"/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Бухгалтерські та фінансові документи підписуються селищним головою та головним бухгалтером селищної ради, їх підписи засвідчуються печаткою виконавчого комітету ради.</w:t>
      </w:r>
    </w:p>
    <w:p w:rsidR="000B5A50" w:rsidRDefault="000B5A50" w:rsidP="000B5A50">
      <w:pPr>
        <w:pStyle w:val="a5"/>
        <w:numPr>
          <w:ilvl w:val="2"/>
          <w:numId w:val="1"/>
        </w:numPr>
        <w:shd w:val="clear" w:color="auto" w:fill="FFFFFF"/>
        <w:suppressAutoHyphens/>
        <w:autoSpaceDN w:val="0"/>
        <w:ind w:left="0" w:firstLine="0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Координує діяльність відділів, управлінь та інших виконавчих органів ради, підприємств, установ та організацій, що належать до комунальної власності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заслуховує звіти про роботу їх керівників.</w:t>
      </w:r>
    </w:p>
    <w:p w:rsidR="000B5A50" w:rsidRDefault="000B5A50" w:rsidP="000B5A50">
      <w:pPr>
        <w:pStyle w:val="a5"/>
        <w:numPr>
          <w:ilvl w:val="2"/>
          <w:numId w:val="1"/>
        </w:numPr>
        <w:shd w:val="clear" w:color="auto" w:fill="FFFFFF"/>
        <w:suppressAutoHyphens/>
        <w:autoSpaceDN w:val="0"/>
        <w:ind w:left="0" w:firstLine="0"/>
        <w:contextualSpacing w:val="0"/>
        <w:jc w:val="both"/>
        <w:textAlignment w:val="baseline"/>
      </w:pP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         2.3. </w:t>
      </w:r>
      <w:proofErr w:type="spellStart"/>
      <w:r>
        <w:rPr>
          <w:sz w:val="28"/>
          <w:szCs w:val="28"/>
        </w:rPr>
        <w:t>Великодимерська</w:t>
      </w:r>
      <w:proofErr w:type="spellEnd"/>
      <w:r>
        <w:rPr>
          <w:sz w:val="28"/>
          <w:szCs w:val="28"/>
        </w:rPr>
        <w:t xml:space="preserve"> селищна рада може прийняти рішення про розмежування повноважень між її виконавчим комітетом ради, відділами, управліннями, іншими виконавчими органами ради та селищним головою в межах повноважень, наданих  Законами України «Про місцеве самоврядування </w:t>
      </w:r>
      <w:r>
        <w:rPr>
          <w:sz w:val="28"/>
          <w:szCs w:val="28"/>
        </w:rPr>
        <w:lastRenderedPageBreak/>
        <w:t>в Україні», «Про добровільне об’єднання територіальних громад», та іншими законодавчими актами.        </w:t>
      </w:r>
    </w:p>
    <w:p w:rsidR="000B5A50" w:rsidRDefault="000B5A50" w:rsidP="000B5A5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2.4. Виконавчий комітет ради в межах своїх повноважень приймає рішення. Рішення  приймаються на його засіданнях більшістю голосів від його загального складу і підписуються головою.</w:t>
      </w:r>
    </w:p>
    <w:p w:rsidR="000B5A50" w:rsidRDefault="000B5A50" w:rsidP="000B5A50">
      <w:pPr>
        <w:pStyle w:val="Standard"/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2.5.Рішення  виконавчого  комітету ради,  які  суперечать  вимогам чинного  законодавства можуть бути оскаржені у передбаченому Законами України порядку. У разі незгоди селищного голови з рішенням виконавчого комітету ради, голова може зупинити дію цього рішення своїм розпорядженням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це питання на розгляд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       </w:t>
      </w:r>
    </w:p>
    <w:p w:rsidR="000B5A50" w:rsidRDefault="000B5A50" w:rsidP="000B5A50">
      <w:pPr>
        <w:pStyle w:val="Standard"/>
        <w:shd w:val="clear" w:color="auto" w:fill="FFFFFF"/>
        <w:ind w:left="360"/>
        <w:jc w:val="both"/>
      </w:pPr>
      <w:r>
        <w:rPr>
          <w:b/>
          <w:bCs/>
          <w:sz w:val="28"/>
        </w:rPr>
        <w:t>3.Організація роботи виконавчого комітету  ради       </w:t>
      </w:r>
    </w:p>
    <w:p w:rsidR="000B5A50" w:rsidRDefault="000B5A50" w:rsidP="000B5A50">
      <w:pPr>
        <w:pStyle w:val="Standard"/>
        <w:shd w:val="clear" w:color="auto" w:fill="FFFFFF"/>
        <w:ind w:left="360"/>
        <w:jc w:val="both"/>
      </w:pPr>
      <w:r>
        <w:rPr>
          <w:b/>
          <w:bCs/>
          <w:sz w:val="28"/>
        </w:rPr>
        <w:t>                                        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3.1. Основною формою роботи виконавчого комітету ради є його засідання.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3.2. Засідання виконавчого комітету ради скликаються  відповідно селищним головою, а в разі його відсутності чи неможливості здійснення ним цієї функції – особою, на яку покладено виконання обов’язків голови не рідше одного разу на місяць. За необхідності скликаються позачергові засідання виконавчого комітету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3.3. Засідання виконавчого комітету ради є правомочним, якщо в ньому бере участь більше половини членів виконавчого комітету ради від загального його складу.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3.3. Засідання виконавчого комітету ради носять відкритий характер, крім випадків, передбачених чинним законодавством України.</w:t>
      </w:r>
    </w:p>
    <w:p w:rsidR="000B5A50" w:rsidRDefault="000B5A50" w:rsidP="000B5A5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 Жителі територіальної громади мають право брати участь у засіданнях виконавчого комітету ради при розгляді питань, пов’язаних із реалізацією їх Конституційних прав, забезпечення яких віднесено до відання місцевого самоврядування.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3.4. Організаційно - технічне та інформаційне забезпечення роботи виконавчого комітету ради здійснює апарат виконавчого комітету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                   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4.Відділи, управління та інші виконавчі органи ради</w:t>
      </w:r>
    </w:p>
    <w:p w:rsidR="000B5A50" w:rsidRDefault="000B5A50" w:rsidP="000B5A50">
      <w:pPr>
        <w:pStyle w:val="Standard"/>
        <w:shd w:val="clear" w:color="auto" w:fill="FFFFFF"/>
        <w:jc w:val="both"/>
        <w:rPr>
          <w:rFonts w:ascii="inherit" w:hAnsi="inherit" w:cs="Arial"/>
          <w:sz w:val="18"/>
          <w:szCs w:val="18"/>
        </w:rPr>
      </w:pP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          4.1. </w:t>
      </w:r>
      <w:proofErr w:type="spellStart"/>
      <w:r>
        <w:rPr>
          <w:sz w:val="28"/>
          <w:szCs w:val="28"/>
        </w:rPr>
        <w:t>Великодимерська</w:t>
      </w:r>
      <w:proofErr w:type="spellEnd"/>
      <w:r>
        <w:rPr>
          <w:sz w:val="28"/>
          <w:szCs w:val="28"/>
        </w:rPr>
        <w:t xml:space="preserve"> селищна рада у межах затверджених  штатів може створювати відділи, управління та інші виконавчі органи для здійснення повноважень, що належать до відання виконавчих органів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4.2. Відділи, управління та інші виконавчі органи ради є підзвітними і підконтрольними раді, яка їх утворила, підпорядкованими її виконавчому комітету ради, селищному голові.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          4.3. Керівники  відділів, управлінь та інших виконавчих органів ради призначаються на посаду і звільняються з посади селищним головою, а у випадках, передбачених чинним законодавством України – шляхом затвердження рішенням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lastRenderedPageBreak/>
        <w:t xml:space="preserve">         4.4. Положення про управління, відділи, сектори затверджуються рішенням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    4.5 Виконавчий комітет ради має печатки та штампи виконавчого комітету ради.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5. Відповідальність органів та посадових осіб місцевого самоврядування</w:t>
      </w:r>
    </w:p>
    <w:p w:rsidR="000B5A50" w:rsidRDefault="000B5A50" w:rsidP="000B5A50">
      <w:pPr>
        <w:pStyle w:val="Standard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 5.1. Органи та посадові особи місцевого самоврядування несуть відповідальність за свою діяльність перед територіальною громадою, державою, юридичними та фізичними особами.</w:t>
      </w:r>
    </w:p>
    <w:p w:rsidR="000B5A50" w:rsidRDefault="000B5A50" w:rsidP="000B5A50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         5.2. Підстави, види і порядок відповідальності посадових осіб, працівників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ради, членів постійних комісій визначаються Конституцією України, Законами України «Про місцеве самоврядування в Україні», «Про добровільне об’єднання територіальних громад», іншими Законами України.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59C5"/>
    <w:multiLevelType w:val="multilevel"/>
    <w:tmpl w:val="5D4CC296"/>
    <w:styleLink w:val="WWNum1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28"/>
    <w:rsid w:val="000B5A50"/>
    <w:rsid w:val="00117CF1"/>
    <w:rsid w:val="00167F28"/>
    <w:rsid w:val="00231BBF"/>
    <w:rsid w:val="004E6092"/>
    <w:rsid w:val="00533D4E"/>
    <w:rsid w:val="007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F709-AF30-4A97-830C-BFDB2DE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A50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5A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0B5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andard">
    <w:name w:val="Standard"/>
    <w:rsid w:val="000B5A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numbering" w:customStyle="1" w:styleId="WWNum16">
    <w:name w:val="WWNum16"/>
    <w:basedOn w:val="a2"/>
    <w:rsid w:val="000B5A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2018-01-24T08:40:00Z</dcterms:created>
  <dcterms:modified xsi:type="dcterms:W3CDTF">2018-01-24T10:52:00Z</dcterms:modified>
</cp:coreProperties>
</file>