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CD" w:rsidRPr="00993B6D" w:rsidRDefault="007A41CD" w:rsidP="007A41CD">
      <w:pPr>
        <w:spacing w:before="100" w:beforeAutospacing="1" w:after="100" w:afterAutospacing="1"/>
        <w:jc w:val="right"/>
        <w:rPr>
          <w:sz w:val="24"/>
          <w:szCs w:val="24"/>
        </w:rPr>
      </w:pPr>
      <w:r w:rsidRPr="00993B6D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99164C7" wp14:editId="49D3F6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CD" w:rsidRPr="00993B6D" w:rsidRDefault="007A41CD" w:rsidP="007B38B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993B6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ВЕЛИКОДИМЕРСЬКА СЕЛИЩНА РАДА</w:t>
      </w:r>
    </w:p>
    <w:p w:rsidR="007A41CD" w:rsidRPr="00993B6D" w:rsidRDefault="007A41CD" w:rsidP="007A41C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93B6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БРОВАРСЬКОГО РАЙОНУ КИЇВСЬКОЇ ОБЛАСТІ</w:t>
      </w:r>
    </w:p>
    <w:p w:rsidR="007A41CD" w:rsidRPr="00993B6D" w:rsidRDefault="007A41CD" w:rsidP="007A41C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7A41CD" w:rsidRPr="00993B6D" w:rsidRDefault="007A41CD" w:rsidP="007A41CD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sz w:val="28"/>
          <w:szCs w:val="24"/>
          <w:lang w:val="de-DE" w:eastAsia="ja-JP" w:bidi="fa-IR"/>
        </w:rPr>
      </w:pPr>
    </w:p>
    <w:p w:rsidR="007A41CD" w:rsidRPr="00993B6D" w:rsidRDefault="007A41CD" w:rsidP="007A41CD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</w:pPr>
      <w:r w:rsidRPr="00993B6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Р І Ш Е Н </w:t>
      </w:r>
      <w:proofErr w:type="spellStart"/>
      <w:r w:rsidRPr="00993B6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>Н</w:t>
      </w:r>
      <w:proofErr w:type="spellEnd"/>
      <w:r w:rsidRPr="00993B6D">
        <w:rPr>
          <w:rFonts w:eastAsia="Andale Sans UI" w:cs="Tahoma"/>
          <w:b/>
          <w:kern w:val="3"/>
          <w:sz w:val="28"/>
          <w:szCs w:val="24"/>
          <w:lang w:val="de-DE" w:eastAsia="ja-JP" w:bidi="fa-IR"/>
        </w:rPr>
        <w:t xml:space="preserve"> Я</w:t>
      </w:r>
    </w:p>
    <w:p w:rsidR="007A41CD" w:rsidRPr="00993B6D" w:rsidRDefault="007A41CD" w:rsidP="007A41C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7A41CD" w:rsidRPr="00993B6D" w:rsidRDefault="007A41CD" w:rsidP="007B38BB">
      <w:pPr>
        <w:spacing w:after="160" w:line="259" w:lineRule="auto"/>
        <w:ind w:firstLine="454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r w:rsidRPr="00993B6D">
        <w:rPr>
          <w:rFonts w:eastAsiaTheme="minorHAnsi" w:cstheme="minorBidi"/>
          <w:b/>
          <w:sz w:val="28"/>
          <w:szCs w:val="28"/>
          <w:lang w:eastAsia="en-US"/>
        </w:rPr>
        <w:t>Про затвердження орієнтовного Плану роботи</w:t>
      </w:r>
    </w:p>
    <w:p w:rsidR="007A41CD" w:rsidRPr="00993B6D" w:rsidRDefault="007A41CD" w:rsidP="007B38BB">
      <w:pPr>
        <w:spacing w:after="160" w:line="259" w:lineRule="auto"/>
        <w:ind w:firstLine="454"/>
        <w:contextualSpacing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 w:rsidRPr="00993B6D">
        <w:rPr>
          <w:rFonts w:eastAsiaTheme="minorHAnsi" w:cstheme="minorBidi"/>
          <w:b/>
          <w:sz w:val="28"/>
          <w:szCs w:val="28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b/>
          <w:sz w:val="28"/>
          <w:szCs w:val="28"/>
          <w:lang w:eastAsia="en-US"/>
        </w:rPr>
        <w:t xml:space="preserve"> селищної ради на </w:t>
      </w:r>
      <w:r w:rsidRPr="00993B6D">
        <w:rPr>
          <w:rFonts w:eastAsiaTheme="minorHAnsi" w:cstheme="minorBidi"/>
          <w:b/>
          <w:sz w:val="28"/>
          <w:szCs w:val="28"/>
          <w:lang w:val="en-US" w:eastAsia="en-US"/>
        </w:rPr>
        <w:t>I</w:t>
      </w:r>
      <w:r w:rsidRPr="00993B6D">
        <w:rPr>
          <w:rFonts w:eastAsiaTheme="minorHAnsi" w:cstheme="minorBidi"/>
          <w:b/>
          <w:sz w:val="28"/>
          <w:szCs w:val="28"/>
          <w:lang w:val="ru-RU" w:eastAsia="en-US"/>
        </w:rPr>
        <w:t xml:space="preserve"> </w:t>
      </w:r>
      <w:r w:rsidRPr="00993B6D">
        <w:rPr>
          <w:rFonts w:eastAsiaTheme="minorHAnsi" w:cstheme="minorBidi"/>
          <w:b/>
          <w:sz w:val="28"/>
          <w:szCs w:val="28"/>
          <w:lang w:eastAsia="en-US"/>
        </w:rPr>
        <w:t>півріччя 2018 року</w:t>
      </w:r>
    </w:p>
    <w:p w:rsidR="007A41CD" w:rsidRPr="00993B6D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7A41CD" w:rsidRPr="00993B6D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7A41CD" w:rsidRPr="00993B6D" w:rsidRDefault="007A41CD" w:rsidP="007A41CD">
      <w:pPr>
        <w:ind w:firstLine="720"/>
        <w:jc w:val="both"/>
        <w:rPr>
          <w:sz w:val="28"/>
          <w:szCs w:val="28"/>
        </w:rPr>
      </w:pPr>
      <w:r w:rsidRPr="00993B6D">
        <w:rPr>
          <w:sz w:val="28"/>
          <w:szCs w:val="28"/>
        </w:rPr>
        <w:t>Керуючись п.7 ст. 26 Закону України «Про місцеве самоврядування   в Україні», селищна рада</w:t>
      </w:r>
    </w:p>
    <w:p w:rsidR="00D22B57" w:rsidRDefault="00D22B57" w:rsidP="007A41CD">
      <w:pPr>
        <w:jc w:val="center"/>
        <w:rPr>
          <w:b/>
          <w:sz w:val="28"/>
          <w:szCs w:val="28"/>
        </w:rPr>
      </w:pPr>
    </w:p>
    <w:p w:rsidR="007A41CD" w:rsidRPr="00993B6D" w:rsidRDefault="007A41CD" w:rsidP="007A41CD">
      <w:pPr>
        <w:jc w:val="center"/>
        <w:rPr>
          <w:b/>
          <w:sz w:val="28"/>
          <w:szCs w:val="28"/>
        </w:rPr>
      </w:pPr>
      <w:r w:rsidRPr="00993B6D">
        <w:rPr>
          <w:b/>
          <w:sz w:val="28"/>
          <w:szCs w:val="28"/>
        </w:rPr>
        <w:t>В И Р І Ш И Л А:</w:t>
      </w:r>
    </w:p>
    <w:p w:rsidR="007A41CD" w:rsidRPr="00993B6D" w:rsidRDefault="007A41CD" w:rsidP="007A41CD">
      <w:pPr>
        <w:rPr>
          <w:sz w:val="28"/>
          <w:szCs w:val="28"/>
        </w:rPr>
      </w:pPr>
    </w:p>
    <w:p w:rsidR="007A41CD" w:rsidRPr="00D22B57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val="ru-RU" w:eastAsia="en-US"/>
        </w:rPr>
      </w:pPr>
      <w:r w:rsidRPr="00993B6D">
        <w:rPr>
          <w:sz w:val="28"/>
          <w:szCs w:val="28"/>
        </w:rPr>
        <w:t xml:space="preserve">1. Затвердити орієнтовний План роботи </w:t>
      </w:r>
      <w:proofErr w:type="spellStart"/>
      <w:r w:rsidRPr="00993B6D">
        <w:rPr>
          <w:rFonts w:eastAsiaTheme="minorHAnsi" w:cstheme="minorBidi"/>
          <w:sz w:val="28"/>
          <w:szCs w:val="28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sz w:val="28"/>
          <w:szCs w:val="28"/>
          <w:lang w:eastAsia="en-US"/>
        </w:rPr>
        <w:t xml:space="preserve"> селищної ради на </w:t>
      </w:r>
      <w:r w:rsidRPr="00993B6D">
        <w:rPr>
          <w:rFonts w:eastAsiaTheme="minorHAnsi" w:cstheme="minorBidi"/>
          <w:sz w:val="28"/>
          <w:szCs w:val="28"/>
          <w:lang w:val="en-US" w:eastAsia="en-US"/>
        </w:rPr>
        <w:t>I</w:t>
      </w:r>
      <w:r w:rsidRPr="00993B6D">
        <w:rPr>
          <w:rFonts w:eastAsiaTheme="minorHAnsi" w:cstheme="minorBidi"/>
          <w:sz w:val="28"/>
          <w:szCs w:val="28"/>
          <w:lang w:val="ru-RU" w:eastAsia="en-US"/>
        </w:rPr>
        <w:t xml:space="preserve"> </w:t>
      </w:r>
      <w:r w:rsidRPr="00993B6D">
        <w:rPr>
          <w:rFonts w:eastAsiaTheme="minorHAnsi" w:cstheme="minorBidi"/>
          <w:sz w:val="28"/>
          <w:szCs w:val="28"/>
          <w:lang w:eastAsia="en-US"/>
        </w:rPr>
        <w:t>півріччя 2018 року (додається)</w:t>
      </w:r>
      <w:r w:rsidR="00D22B57">
        <w:rPr>
          <w:rFonts w:eastAsiaTheme="minorHAnsi" w:cstheme="minorBidi"/>
          <w:sz w:val="28"/>
          <w:szCs w:val="28"/>
          <w:lang w:val="ru-RU" w:eastAsia="en-US"/>
        </w:rPr>
        <w:t>.</w:t>
      </w:r>
    </w:p>
    <w:p w:rsidR="00D22B57" w:rsidRDefault="00D22B57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A41CD" w:rsidRPr="00993B6D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993B6D">
        <w:rPr>
          <w:rFonts w:eastAsiaTheme="minorHAnsi" w:cstheme="minorBidi"/>
          <w:sz w:val="28"/>
          <w:szCs w:val="28"/>
          <w:lang w:eastAsia="en-US"/>
        </w:rPr>
        <w:t xml:space="preserve"> 2. </w:t>
      </w:r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Контроль за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виконанням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цього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рішення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sz w:val="28"/>
          <w:szCs w:val="22"/>
          <w:lang w:val="ru-RU" w:eastAsia="en-US"/>
        </w:rPr>
        <w:t>покласти</w:t>
      </w:r>
      <w:proofErr w:type="spellEnd"/>
      <w:r w:rsidRPr="00993B6D">
        <w:rPr>
          <w:rFonts w:eastAsiaTheme="minorHAnsi" w:cstheme="minorBidi"/>
          <w:sz w:val="28"/>
          <w:szCs w:val="22"/>
          <w:lang w:val="ru-RU" w:eastAsia="en-US"/>
        </w:rPr>
        <w:t xml:space="preserve"> на</w:t>
      </w:r>
      <w:r w:rsidRPr="00993B6D">
        <w:rPr>
          <w:rFonts w:eastAsiaTheme="minorHAnsi" w:cstheme="minorBidi"/>
          <w:sz w:val="28"/>
          <w:szCs w:val="22"/>
          <w:lang w:eastAsia="en-US"/>
        </w:rPr>
        <w:t xml:space="preserve"> секретаря </w:t>
      </w:r>
      <w:proofErr w:type="spellStart"/>
      <w:r w:rsidRPr="00993B6D">
        <w:rPr>
          <w:rFonts w:eastAsiaTheme="minorHAnsi" w:cstheme="minorBidi"/>
          <w:sz w:val="28"/>
          <w:szCs w:val="28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sz w:val="28"/>
          <w:szCs w:val="28"/>
          <w:lang w:eastAsia="en-US"/>
        </w:rPr>
        <w:t xml:space="preserve"> селищ</w:t>
      </w:r>
      <w:r>
        <w:rPr>
          <w:rFonts w:eastAsiaTheme="minorHAnsi" w:cstheme="minorBidi"/>
          <w:sz w:val="28"/>
          <w:szCs w:val="28"/>
          <w:lang w:eastAsia="en-US"/>
        </w:rPr>
        <w:t xml:space="preserve">ної ради Сидоренко А.М. </w:t>
      </w:r>
    </w:p>
    <w:p w:rsidR="007A41CD" w:rsidRPr="00993B6D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A41CD" w:rsidRPr="00993B6D" w:rsidRDefault="007A41CD" w:rsidP="007A41CD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B38BB" w:rsidRDefault="007B38BB" w:rsidP="007A41CD">
      <w:pPr>
        <w:jc w:val="both"/>
        <w:rPr>
          <w:b/>
          <w:sz w:val="28"/>
        </w:rPr>
      </w:pPr>
    </w:p>
    <w:p w:rsidR="007A41CD" w:rsidRPr="00993B6D" w:rsidRDefault="007A41CD" w:rsidP="007A41CD">
      <w:pPr>
        <w:jc w:val="both"/>
        <w:rPr>
          <w:b/>
          <w:sz w:val="28"/>
        </w:rPr>
      </w:pPr>
      <w:r w:rsidRPr="00993B6D">
        <w:rPr>
          <w:b/>
          <w:sz w:val="28"/>
        </w:rPr>
        <w:t>Селищний голова</w:t>
      </w:r>
      <w:r w:rsidRPr="00993B6D">
        <w:rPr>
          <w:b/>
          <w:sz w:val="28"/>
        </w:rPr>
        <w:tab/>
      </w:r>
      <w:r w:rsidRPr="00993B6D">
        <w:rPr>
          <w:b/>
          <w:sz w:val="28"/>
        </w:rPr>
        <w:tab/>
      </w:r>
      <w:r w:rsidRPr="00993B6D">
        <w:rPr>
          <w:b/>
          <w:sz w:val="28"/>
        </w:rPr>
        <w:tab/>
      </w:r>
      <w:r w:rsidRPr="00993B6D">
        <w:rPr>
          <w:b/>
          <w:sz w:val="28"/>
        </w:rPr>
        <w:tab/>
        <w:t xml:space="preserve">                               А.Б. </w:t>
      </w:r>
      <w:proofErr w:type="spellStart"/>
      <w:r w:rsidRPr="00993B6D">
        <w:rPr>
          <w:b/>
          <w:sz w:val="28"/>
        </w:rPr>
        <w:t>Бочкарьов</w:t>
      </w:r>
      <w:proofErr w:type="spellEnd"/>
      <w:r w:rsidRPr="00993B6D">
        <w:rPr>
          <w:b/>
          <w:sz w:val="28"/>
        </w:rPr>
        <w:t xml:space="preserve"> </w:t>
      </w:r>
    </w:p>
    <w:p w:rsidR="007A41CD" w:rsidRPr="00993B6D" w:rsidRDefault="007A41CD" w:rsidP="007A41CD">
      <w:pPr>
        <w:rPr>
          <w:sz w:val="28"/>
          <w:szCs w:val="28"/>
        </w:rPr>
      </w:pPr>
    </w:p>
    <w:p w:rsidR="007A41CD" w:rsidRPr="00993B6D" w:rsidRDefault="007A41CD" w:rsidP="007A41CD">
      <w:pPr>
        <w:jc w:val="right"/>
        <w:rPr>
          <w:sz w:val="28"/>
        </w:rPr>
      </w:pPr>
    </w:p>
    <w:p w:rsidR="007A41CD" w:rsidRPr="00993B6D" w:rsidRDefault="007A41CD" w:rsidP="007A41CD">
      <w:pPr>
        <w:jc w:val="right"/>
        <w:rPr>
          <w:sz w:val="28"/>
        </w:rPr>
      </w:pPr>
    </w:p>
    <w:p w:rsidR="007A41CD" w:rsidRPr="00993B6D" w:rsidRDefault="007A41CD" w:rsidP="007A41CD">
      <w:pPr>
        <w:jc w:val="right"/>
        <w:rPr>
          <w:sz w:val="28"/>
        </w:rPr>
      </w:pPr>
    </w:p>
    <w:p w:rsidR="007A41CD" w:rsidRPr="00993B6D" w:rsidRDefault="007A41CD" w:rsidP="007A41CD">
      <w:pPr>
        <w:jc w:val="right"/>
        <w:rPr>
          <w:sz w:val="28"/>
        </w:rPr>
      </w:pPr>
    </w:p>
    <w:p w:rsidR="007A41CD" w:rsidRPr="00993B6D" w:rsidRDefault="007A41CD" w:rsidP="007A41CD">
      <w:pPr>
        <w:jc w:val="right"/>
        <w:rPr>
          <w:sz w:val="28"/>
        </w:rPr>
      </w:pPr>
    </w:p>
    <w:p w:rsidR="007A41CD" w:rsidRPr="00993B6D" w:rsidRDefault="007A41CD" w:rsidP="007A41C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</w:p>
    <w:p w:rsidR="007A41CD" w:rsidRPr="00993B6D" w:rsidRDefault="007A41CD" w:rsidP="007A41C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2"/>
          <w:sz w:val="26"/>
          <w:szCs w:val="26"/>
          <w:lang w:val="ru-RU" w:eastAsia="ja-JP" w:bidi="fa-IR"/>
        </w:rPr>
      </w:pPr>
      <w:proofErr w:type="spellStart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смт</w:t>
      </w:r>
      <w:proofErr w:type="spellEnd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Велика</w:t>
      </w:r>
      <w:proofErr w:type="spellEnd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Димерка</w:t>
      </w:r>
      <w:proofErr w:type="spellEnd"/>
    </w:p>
    <w:p w:rsidR="007A41CD" w:rsidRPr="00993B6D" w:rsidRDefault="007A41CD" w:rsidP="007A41CD">
      <w:pPr>
        <w:widowControl w:val="0"/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r w:rsidR="007B38BB">
        <w:rPr>
          <w:rFonts w:eastAsia="Andale Sans UI" w:cs="Tahoma"/>
          <w:kern w:val="2"/>
          <w:sz w:val="26"/>
          <w:szCs w:val="26"/>
          <w:lang w:val="ru-RU" w:eastAsia="ja-JP" w:bidi="fa-IR"/>
        </w:rPr>
        <w:t xml:space="preserve">13 </w:t>
      </w:r>
      <w:proofErr w:type="spellStart"/>
      <w:r w:rsidR="007B38BB">
        <w:rPr>
          <w:rFonts w:eastAsia="Andale Sans UI" w:cs="Tahoma"/>
          <w:kern w:val="2"/>
          <w:sz w:val="26"/>
          <w:szCs w:val="26"/>
          <w:lang w:val="ru-RU" w:eastAsia="ja-JP" w:bidi="fa-IR"/>
        </w:rPr>
        <w:t>березня</w:t>
      </w:r>
      <w:proofErr w:type="spellEnd"/>
      <w:r w:rsidR="007B38BB">
        <w:rPr>
          <w:rFonts w:eastAsia="Andale Sans UI" w:cs="Tahoma"/>
          <w:kern w:val="2"/>
          <w:sz w:val="26"/>
          <w:szCs w:val="26"/>
          <w:lang w:val="ru-RU" w:eastAsia="ja-JP" w:bidi="fa-IR"/>
        </w:rPr>
        <w:t xml:space="preserve"> </w:t>
      </w:r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201</w:t>
      </w:r>
      <w:r w:rsidRPr="00993B6D">
        <w:rPr>
          <w:rFonts w:eastAsia="Andale Sans UI" w:cs="Tahoma"/>
          <w:kern w:val="2"/>
          <w:sz w:val="26"/>
          <w:szCs w:val="26"/>
          <w:lang w:eastAsia="ja-JP" w:bidi="fa-IR"/>
        </w:rPr>
        <w:t>8</w:t>
      </w:r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року</w:t>
      </w:r>
      <w:proofErr w:type="spellEnd"/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 xml:space="preserve"> </w:t>
      </w:r>
    </w:p>
    <w:p w:rsidR="007B38BB" w:rsidRPr="00D22B57" w:rsidRDefault="007A41CD" w:rsidP="00D22B57">
      <w:pPr>
        <w:widowControl w:val="0"/>
        <w:suppressAutoHyphens/>
        <w:autoSpaceDN w:val="0"/>
        <w:ind w:left="-24"/>
        <w:jc w:val="both"/>
        <w:textAlignment w:val="baseline"/>
        <w:rPr>
          <w:rFonts w:eastAsia="Andale Sans UI" w:cs="Tahoma"/>
          <w:kern w:val="2"/>
          <w:sz w:val="26"/>
          <w:szCs w:val="26"/>
          <w:lang w:val="de-DE" w:eastAsia="ja-JP" w:bidi="fa-IR"/>
        </w:rPr>
      </w:pPr>
      <w:r w:rsidRPr="00993B6D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 xml:space="preserve">  №</w:t>
      </w:r>
      <w:r w:rsidR="007B38BB">
        <w:rPr>
          <w:rFonts w:eastAsia="Andale Sans UI" w:cs="Tahoma"/>
          <w:color w:val="000000"/>
          <w:kern w:val="2"/>
          <w:sz w:val="26"/>
          <w:szCs w:val="26"/>
          <w:lang w:eastAsia="ja-JP" w:bidi="fa-IR"/>
        </w:rPr>
        <w:t xml:space="preserve"> 101 </w:t>
      </w:r>
      <w:r w:rsidRPr="00993B6D">
        <w:rPr>
          <w:rFonts w:eastAsia="Andale Sans UI" w:cs="Tahoma"/>
          <w:color w:val="000000"/>
          <w:kern w:val="2"/>
          <w:sz w:val="26"/>
          <w:szCs w:val="26"/>
          <w:lang w:eastAsia="ja-JP" w:bidi="fa-IR"/>
        </w:rPr>
        <w:t xml:space="preserve">   </w:t>
      </w:r>
      <w:r w:rsidRPr="00993B6D">
        <w:rPr>
          <w:rFonts w:eastAsia="Andale Sans UI" w:cs="Tahoma"/>
          <w:color w:val="000000"/>
          <w:kern w:val="2"/>
          <w:sz w:val="26"/>
          <w:szCs w:val="26"/>
          <w:lang w:val="de-DE" w:eastAsia="ja-JP" w:bidi="fa-IR"/>
        </w:rPr>
        <w:t>V</w:t>
      </w:r>
      <w:r w:rsidRPr="00993B6D">
        <w:rPr>
          <w:rFonts w:eastAsia="Andale Sans UI" w:cs="Tahoma"/>
          <w:kern w:val="2"/>
          <w:sz w:val="26"/>
          <w:szCs w:val="26"/>
          <w:lang w:val="de-DE" w:eastAsia="ja-JP" w:bidi="fa-IR"/>
        </w:rPr>
        <w:t>І – VІ</w:t>
      </w:r>
    </w:p>
    <w:p w:rsidR="007B38BB" w:rsidRPr="007B38BB" w:rsidRDefault="007B38BB" w:rsidP="007B38BB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2"/>
          <w:sz w:val="22"/>
          <w:szCs w:val="22"/>
          <w:lang w:val="de-DE" w:eastAsia="ja-JP" w:bidi="fa-IR"/>
        </w:rPr>
      </w:pPr>
      <w:r w:rsidRPr="007B38BB">
        <w:rPr>
          <w:rFonts w:eastAsiaTheme="minorEastAsia"/>
          <w:sz w:val="22"/>
          <w:szCs w:val="22"/>
          <w:lang w:eastAsia="uk-UA"/>
        </w:rPr>
        <w:lastRenderedPageBreak/>
        <w:t>Додаток № 1 до рішення</w:t>
      </w:r>
      <w:r w:rsidRPr="007B38BB">
        <w:rPr>
          <w:rFonts w:eastAsiaTheme="minorEastAsia"/>
          <w:sz w:val="22"/>
          <w:szCs w:val="22"/>
          <w:lang w:eastAsia="uk-UA"/>
        </w:rPr>
        <w:t xml:space="preserve"> №</w:t>
      </w:r>
      <w:r w:rsidRPr="007B38BB">
        <w:rPr>
          <w:rFonts w:eastAsiaTheme="minorEastAsia"/>
          <w:sz w:val="22"/>
          <w:szCs w:val="22"/>
          <w:lang w:val="ru-RU" w:eastAsia="uk-UA"/>
        </w:rPr>
        <w:t xml:space="preserve"> </w:t>
      </w:r>
      <w:r w:rsidRPr="007B38BB">
        <w:rPr>
          <w:rFonts w:eastAsiaTheme="minorEastAsia"/>
          <w:sz w:val="22"/>
          <w:szCs w:val="22"/>
          <w:lang w:eastAsia="uk-UA"/>
        </w:rPr>
        <w:t>101</w:t>
      </w:r>
    </w:p>
    <w:p w:rsidR="007B38BB" w:rsidRPr="007B38BB" w:rsidRDefault="007B38BB" w:rsidP="007B38BB">
      <w:pPr>
        <w:jc w:val="right"/>
        <w:rPr>
          <w:rFonts w:eastAsiaTheme="minorEastAsia"/>
          <w:sz w:val="22"/>
          <w:szCs w:val="22"/>
          <w:lang w:eastAsia="uk-UA"/>
        </w:rPr>
      </w:pPr>
      <w:r w:rsidRPr="007B38BB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         </w:t>
      </w:r>
      <w:proofErr w:type="spellStart"/>
      <w:r w:rsidRPr="007B38BB">
        <w:rPr>
          <w:rFonts w:eastAsiaTheme="minorEastAsia"/>
          <w:sz w:val="22"/>
          <w:szCs w:val="22"/>
          <w:lang w:eastAsia="uk-UA"/>
        </w:rPr>
        <w:t>Великодимерської</w:t>
      </w:r>
      <w:proofErr w:type="spellEnd"/>
      <w:r w:rsidRPr="007B38BB">
        <w:rPr>
          <w:rFonts w:eastAsiaTheme="minorEastAsia"/>
          <w:sz w:val="22"/>
          <w:szCs w:val="22"/>
          <w:lang w:eastAsia="uk-UA"/>
        </w:rPr>
        <w:t xml:space="preserve"> селищної ради</w:t>
      </w:r>
    </w:p>
    <w:p w:rsidR="007B38BB" w:rsidRPr="007B38BB" w:rsidRDefault="007B38BB" w:rsidP="007B38BB">
      <w:pPr>
        <w:jc w:val="right"/>
        <w:rPr>
          <w:rFonts w:eastAsiaTheme="minorEastAsia"/>
          <w:sz w:val="22"/>
          <w:szCs w:val="22"/>
          <w:lang w:eastAsia="uk-UA"/>
        </w:rPr>
      </w:pPr>
      <w:r w:rsidRPr="007B38BB">
        <w:rPr>
          <w:rFonts w:eastAsiaTheme="minorEastAsia"/>
          <w:sz w:val="22"/>
          <w:szCs w:val="22"/>
          <w:lang w:eastAsia="uk-UA"/>
        </w:rPr>
        <w:t xml:space="preserve">                                                               від 13.03.2018 року</w:t>
      </w:r>
    </w:p>
    <w:p w:rsidR="007B38BB" w:rsidRPr="007B38BB" w:rsidRDefault="007B38BB" w:rsidP="007B38BB">
      <w:pPr>
        <w:widowControl w:val="0"/>
        <w:suppressAutoHyphens/>
        <w:autoSpaceDN w:val="0"/>
        <w:ind w:left="-24"/>
        <w:jc w:val="right"/>
        <w:textAlignment w:val="baseline"/>
        <w:rPr>
          <w:rFonts w:eastAsia="Andale Sans UI" w:cs="Tahoma"/>
          <w:kern w:val="2"/>
          <w:sz w:val="22"/>
          <w:szCs w:val="22"/>
          <w:lang w:val="de-DE" w:eastAsia="ja-JP" w:bidi="fa-IR"/>
        </w:rPr>
      </w:pPr>
      <w:r w:rsidRPr="007B38BB">
        <w:rPr>
          <w:rFonts w:eastAsia="Andale Sans UI" w:cs="Tahoma"/>
          <w:color w:val="000000"/>
          <w:kern w:val="2"/>
          <w:sz w:val="22"/>
          <w:szCs w:val="22"/>
          <w:lang w:val="de-DE" w:eastAsia="ja-JP" w:bidi="fa-IR"/>
        </w:rPr>
        <w:t>V</w:t>
      </w:r>
      <w:r w:rsidRPr="007B38BB">
        <w:rPr>
          <w:rFonts w:eastAsia="Andale Sans UI" w:cs="Tahoma"/>
          <w:kern w:val="2"/>
          <w:sz w:val="22"/>
          <w:szCs w:val="22"/>
          <w:lang w:val="de-DE" w:eastAsia="ja-JP" w:bidi="fa-IR"/>
        </w:rPr>
        <w:t>І – VІ</w:t>
      </w:r>
    </w:p>
    <w:p w:rsidR="007B38BB" w:rsidRDefault="007B38BB" w:rsidP="007B38BB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B38BB" w:rsidRPr="00E91CC9" w:rsidRDefault="007B38BB" w:rsidP="007B38BB">
      <w:pPr>
        <w:jc w:val="right"/>
        <w:rPr>
          <w:rFonts w:eastAsiaTheme="minorEastAsia"/>
          <w:sz w:val="22"/>
          <w:szCs w:val="22"/>
          <w:lang w:eastAsia="uk-UA"/>
        </w:rPr>
      </w:pPr>
    </w:p>
    <w:p w:rsidR="007B38BB" w:rsidRPr="003845EE" w:rsidRDefault="007B38BB" w:rsidP="007B38BB">
      <w:pPr>
        <w:jc w:val="center"/>
        <w:rPr>
          <w:rFonts w:eastAsiaTheme="minorEastAsia"/>
          <w:b/>
          <w:sz w:val="28"/>
          <w:szCs w:val="28"/>
          <w:lang w:eastAsia="uk-UA"/>
        </w:rPr>
      </w:pPr>
    </w:p>
    <w:p w:rsidR="007B38BB" w:rsidRPr="00993B6D" w:rsidRDefault="007B38BB" w:rsidP="007B38BB">
      <w:pPr>
        <w:tabs>
          <w:tab w:val="left" w:pos="7290"/>
        </w:tabs>
        <w:spacing w:after="160" w:line="259" w:lineRule="auto"/>
        <w:ind w:firstLine="454"/>
        <w:contextualSpacing/>
        <w:jc w:val="right"/>
        <w:rPr>
          <w:rFonts w:eastAsiaTheme="minorHAnsi" w:cstheme="minorBidi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9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6213"/>
        <w:gridCol w:w="3018"/>
      </w:tblGrid>
      <w:tr w:rsidR="007B38BB" w:rsidRPr="00993B6D" w:rsidTr="007B38BB">
        <w:trPr>
          <w:trHeight w:val="416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№</w:t>
            </w:r>
          </w:p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п/п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Назва питання </w:t>
            </w:r>
          </w:p>
        </w:tc>
        <w:tc>
          <w:tcPr>
            <w:tcW w:w="286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Доповідач</w:t>
            </w: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Про затвердження звіту про виконання місцевого бюджету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селищної ради,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Бобрицької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Жердівської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Руднянської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та Шевченківської сільських рад за 2017 рік</w:t>
            </w:r>
          </w:p>
        </w:tc>
        <w:tc>
          <w:tcPr>
            <w:tcW w:w="2868" w:type="dxa"/>
          </w:tcPr>
          <w:p w:rsidR="007B38BB" w:rsidRPr="00993B6D" w:rsidRDefault="007B38BB" w:rsidP="007B38BB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Головний бухгалтер Виконавчого комітету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 </w:t>
            </w:r>
          </w:p>
          <w:p w:rsidR="007B38BB" w:rsidRPr="00993B6D" w:rsidRDefault="007B38BB" w:rsidP="007B38BB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Косенко О.В</w:t>
            </w: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val="ru-RU" w:eastAsia="en-US"/>
              </w:rPr>
            </w:pPr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>Р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озробка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затвердження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Плану діяльності з підготовки проектів</w:t>
            </w:r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 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регуляторних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sz w:val="28"/>
                <w:szCs w:val="28"/>
                <w:lang w:val="ru-RU" w:eastAsia="en-US"/>
              </w:rPr>
              <w:t>актів</w:t>
            </w:r>
            <w:proofErr w:type="spellEnd"/>
            <w:r w:rsidRPr="00993B6D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8" w:type="dxa"/>
          </w:tcPr>
          <w:p w:rsidR="007B38BB" w:rsidRPr="00993B6D" w:rsidRDefault="007B38BB" w:rsidP="007B38BB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Секретар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 </w:t>
            </w:r>
          </w:p>
          <w:p w:rsidR="007B38BB" w:rsidRPr="00993B6D" w:rsidRDefault="007B38BB" w:rsidP="007B38BB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 xml:space="preserve">            </w:t>
            </w: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Сидоренко А.М.</w:t>
            </w: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rPr>
                <w:sz w:val="28"/>
                <w:szCs w:val="28"/>
              </w:rPr>
            </w:pPr>
            <w:r w:rsidRPr="00993B6D">
              <w:rPr>
                <w:color w:val="333333"/>
                <w:sz w:val="28"/>
                <w:szCs w:val="28"/>
              </w:rPr>
              <w:t xml:space="preserve">Про затвердження цільової програми </w:t>
            </w:r>
            <w:r w:rsidRPr="00993B6D">
              <w:rPr>
                <w:sz w:val="28"/>
                <w:szCs w:val="28"/>
              </w:rPr>
              <w:t xml:space="preserve"> «Забезпечення  безкоштовними </w:t>
            </w:r>
            <w:proofErr w:type="spellStart"/>
            <w:r w:rsidRPr="00993B6D">
              <w:rPr>
                <w:sz w:val="28"/>
                <w:szCs w:val="28"/>
              </w:rPr>
              <w:t>інсулінами</w:t>
            </w:r>
            <w:proofErr w:type="spellEnd"/>
            <w:r w:rsidRPr="00993B6D">
              <w:rPr>
                <w:sz w:val="28"/>
                <w:szCs w:val="28"/>
              </w:rPr>
              <w:t xml:space="preserve"> інсулінозалежних хворих жителів </w:t>
            </w:r>
            <w:proofErr w:type="spellStart"/>
            <w:r w:rsidRPr="00993B6D">
              <w:rPr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sz w:val="28"/>
                <w:szCs w:val="28"/>
              </w:rPr>
              <w:t xml:space="preserve"> об’єднаної територіальної громади на 2018 рік»</w:t>
            </w:r>
          </w:p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868" w:type="dxa"/>
          </w:tcPr>
          <w:p w:rsidR="007B38BB" w:rsidRPr="007B38BB" w:rsidRDefault="007B38BB" w:rsidP="007B38BB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Головний бухгалтер Виконавчого комітету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 Косенко О.В</w:t>
            </w:r>
          </w:p>
        </w:tc>
      </w:tr>
      <w:tr w:rsidR="007B38BB" w:rsidRPr="00993B6D" w:rsidTr="007B38BB">
        <w:trPr>
          <w:trHeight w:val="1997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6345" w:type="dxa"/>
          </w:tcPr>
          <w:p w:rsidR="007B38BB" w:rsidRPr="000D0ADB" w:rsidRDefault="007B38BB" w:rsidP="004870FE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>Про прийняття до комунальної власності</w:t>
            </w:r>
          </w:p>
          <w:p w:rsidR="007B38BB" w:rsidRPr="000D0ADB" w:rsidRDefault="007B38BB" w:rsidP="004870FE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D0ADB">
              <w:rPr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0D0ADB">
              <w:rPr>
                <w:sz w:val="28"/>
                <w:szCs w:val="28"/>
                <w:lang w:eastAsia="en-US"/>
              </w:rPr>
              <w:t xml:space="preserve"> селищної ради </w:t>
            </w:r>
          </w:p>
          <w:p w:rsidR="007B38BB" w:rsidRPr="000D0ADB" w:rsidRDefault="007B38BB" w:rsidP="004870FE">
            <w:pPr>
              <w:tabs>
                <w:tab w:val="left" w:pos="0"/>
              </w:tabs>
              <w:spacing w:after="160" w:line="259" w:lineRule="auto"/>
              <w:ind w:left="284" w:hanging="284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 xml:space="preserve">майна із спільної власності </w:t>
            </w:r>
          </w:p>
          <w:p w:rsidR="007B38BB" w:rsidRPr="000D0ADB" w:rsidRDefault="007B38BB" w:rsidP="004870FE">
            <w:pPr>
              <w:tabs>
                <w:tab w:val="left" w:pos="709"/>
              </w:tabs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0D0ADB">
              <w:rPr>
                <w:sz w:val="28"/>
                <w:szCs w:val="28"/>
                <w:lang w:eastAsia="en-US"/>
              </w:rPr>
              <w:t xml:space="preserve">територіальних громад сіл та селищ </w:t>
            </w:r>
          </w:p>
          <w:p w:rsidR="007B38BB" w:rsidRPr="000D0ADB" w:rsidRDefault="007B38BB" w:rsidP="004870FE">
            <w:pPr>
              <w:tabs>
                <w:tab w:val="left" w:pos="720"/>
              </w:tabs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Броварського району</w:t>
            </w:r>
          </w:p>
        </w:tc>
        <w:tc>
          <w:tcPr>
            <w:tcW w:w="2868" w:type="dxa"/>
          </w:tcPr>
          <w:p w:rsidR="007B38BB" w:rsidRPr="007B38BB" w:rsidRDefault="007B38BB" w:rsidP="007B38BB">
            <w:pPr>
              <w:spacing w:after="160" w:line="259" w:lineRule="auto"/>
              <w:ind w:left="708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Головний бухгалтер Виконавчого комітету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 Косенко О.В</w:t>
            </w: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6345" w:type="dxa"/>
          </w:tcPr>
          <w:p w:rsidR="007B38BB" w:rsidRPr="000D0ADB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D0ADB">
              <w:rPr>
                <w:rFonts w:eastAsiaTheme="minorHAnsi" w:cstheme="minorBidi"/>
                <w:sz w:val="28"/>
                <w:szCs w:val="28"/>
                <w:lang w:eastAsia="en-US"/>
              </w:rPr>
              <w:t>Про створення реєстру майна комунальної власності</w:t>
            </w:r>
          </w:p>
        </w:tc>
        <w:tc>
          <w:tcPr>
            <w:tcW w:w="2868" w:type="dxa"/>
          </w:tcPr>
          <w:p w:rsidR="007B38BB" w:rsidRPr="00993B6D" w:rsidRDefault="00D22B57" w:rsidP="007B38BB">
            <w:pPr>
              <w:spacing w:after="160" w:line="259" w:lineRule="auto"/>
              <w:ind w:right="600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 xml:space="preserve"> </w:t>
            </w:r>
            <w:r w:rsidR="007B38BB"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Заступник </w:t>
            </w:r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 xml:space="preserve">       </w:t>
            </w:r>
            <w:r w:rsidR="007B38BB"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селищного голови Губський М.І.</w:t>
            </w:r>
          </w:p>
          <w:p w:rsidR="007B38BB" w:rsidRPr="007B38BB" w:rsidRDefault="007B38BB" w:rsidP="007B38BB">
            <w:pPr>
              <w:spacing w:after="160" w:line="259" w:lineRule="auto"/>
              <w:ind w:right="742"/>
              <w:contextualSpacing/>
              <w:rPr>
                <w:rFonts w:eastAsiaTheme="minorHAnsi" w:cstheme="minorBidi"/>
                <w:sz w:val="24"/>
                <w:szCs w:val="22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>Начальник КП «</w:t>
            </w:r>
            <w:proofErr w:type="spellStart"/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>Великодимерське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ru-RU" w:eastAsia="en-US"/>
              </w:rPr>
              <w:t>»</w:t>
            </w: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6345" w:type="dxa"/>
          </w:tcPr>
          <w:p w:rsidR="007B38BB" w:rsidRPr="00993B6D" w:rsidRDefault="007B38BB" w:rsidP="007B38BB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color w:val="333333"/>
                <w:sz w:val="28"/>
                <w:szCs w:val="28"/>
              </w:rPr>
              <w:t xml:space="preserve">Про затвердження цільової програми </w:t>
            </w:r>
            <w:r w:rsidRPr="00993B6D">
              <w:rPr>
                <w:sz w:val="28"/>
                <w:szCs w:val="28"/>
              </w:rPr>
              <w:t xml:space="preserve"> «Забезпечення містобудівною документацією населених пунктів </w:t>
            </w:r>
            <w:proofErr w:type="spellStart"/>
            <w:r w:rsidRPr="00993B6D">
              <w:rPr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sz w:val="28"/>
                <w:szCs w:val="28"/>
              </w:rPr>
              <w:t xml:space="preserve"> селищної  територіальної громади на 2018-2020 роки»</w:t>
            </w:r>
          </w:p>
        </w:tc>
        <w:tc>
          <w:tcPr>
            <w:tcW w:w="2868" w:type="dxa"/>
          </w:tcPr>
          <w:p w:rsidR="007B38BB" w:rsidRPr="00993B6D" w:rsidRDefault="007B38BB" w:rsidP="00D22B57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Начальник відділу земельних ресурсів Рубанка О.М.</w:t>
            </w:r>
          </w:p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</w:tr>
      <w:tr w:rsidR="007B38BB" w:rsidRPr="00993B6D" w:rsidTr="007B38BB">
        <w:trPr>
          <w:trHeight w:val="1667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color w:val="333333"/>
                <w:sz w:val="28"/>
                <w:szCs w:val="28"/>
              </w:rPr>
              <w:t xml:space="preserve">Про затвердження цільової програми </w:t>
            </w:r>
            <w:r w:rsidRPr="00993B6D">
              <w:rPr>
                <w:sz w:val="28"/>
                <w:szCs w:val="28"/>
              </w:rPr>
              <w:t xml:space="preserve"> «Підвищення енергоефективності на території </w:t>
            </w:r>
            <w:proofErr w:type="spellStart"/>
            <w:r w:rsidRPr="00993B6D">
              <w:rPr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sz w:val="28"/>
                <w:szCs w:val="28"/>
              </w:rPr>
              <w:t xml:space="preserve"> селищної територіальної громади на 2018-2020 роки»</w:t>
            </w:r>
          </w:p>
        </w:tc>
        <w:tc>
          <w:tcPr>
            <w:tcW w:w="2868" w:type="dxa"/>
          </w:tcPr>
          <w:p w:rsidR="007B38BB" w:rsidRPr="00993B6D" w:rsidRDefault="007B38BB" w:rsidP="00D22B57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Заступник селищного голови Губський М.І.</w:t>
            </w:r>
          </w:p>
          <w:p w:rsidR="007B38BB" w:rsidRPr="00993B6D" w:rsidRDefault="007B38BB" w:rsidP="00D22B57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8.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Про виконання Програми соціально-економічного, культурного та духовного розвитку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993B6D">
              <w:rPr>
                <w:sz w:val="28"/>
                <w:szCs w:val="28"/>
              </w:rPr>
              <w:t xml:space="preserve"> об’єднаної територіальної громади на 2018 рік за  </w:t>
            </w:r>
            <w:r w:rsidRPr="00993B6D">
              <w:rPr>
                <w:sz w:val="28"/>
                <w:szCs w:val="28"/>
                <w:lang w:val="en-US"/>
              </w:rPr>
              <w:t>I</w:t>
            </w:r>
            <w:r w:rsidRPr="00993B6D">
              <w:rPr>
                <w:sz w:val="28"/>
                <w:szCs w:val="28"/>
                <w:lang w:val="ru-RU"/>
              </w:rPr>
              <w:t xml:space="preserve"> </w:t>
            </w:r>
            <w:r w:rsidRPr="00993B6D">
              <w:rPr>
                <w:sz w:val="28"/>
                <w:szCs w:val="28"/>
              </w:rPr>
              <w:t>півріччя</w:t>
            </w:r>
          </w:p>
        </w:tc>
        <w:tc>
          <w:tcPr>
            <w:tcW w:w="2868" w:type="dxa"/>
          </w:tcPr>
          <w:p w:rsidR="007B38BB" w:rsidRPr="00993B6D" w:rsidRDefault="007B38BB" w:rsidP="00D22B57">
            <w:pPr>
              <w:spacing w:after="160" w:line="259" w:lineRule="auto"/>
              <w:ind w:left="-75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Виконавчий комітет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</w:t>
            </w:r>
          </w:p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</w:tr>
      <w:tr w:rsidR="007B38BB" w:rsidRPr="00993B6D" w:rsidTr="007B38BB">
        <w:trPr>
          <w:trHeight w:val="825"/>
        </w:trPr>
        <w:tc>
          <w:tcPr>
            <w:tcW w:w="988" w:type="dxa"/>
          </w:tcPr>
          <w:p w:rsidR="007B38BB" w:rsidRPr="00993B6D" w:rsidRDefault="007B38BB" w:rsidP="004870FE">
            <w:pPr>
              <w:spacing w:after="160" w:line="259" w:lineRule="auto"/>
              <w:contextualSpacing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2"/>
                <w:lang w:eastAsia="en-US"/>
              </w:rPr>
              <w:t>9.</w:t>
            </w:r>
          </w:p>
        </w:tc>
        <w:tc>
          <w:tcPr>
            <w:tcW w:w="6345" w:type="dxa"/>
          </w:tcPr>
          <w:p w:rsidR="007B38BB" w:rsidRPr="00993B6D" w:rsidRDefault="007B38BB" w:rsidP="004870FE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993B6D">
              <w:rPr>
                <w:bCs/>
                <w:kern w:val="3"/>
                <w:sz w:val="28"/>
                <w:szCs w:val="28"/>
              </w:rPr>
              <w:t xml:space="preserve">Про виконання місцевого бюджету </w:t>
            </w:r>
            <w:proofErr w:type="spellStart"/>
            <w:r w:rsidRPr="00993B6D">
              <w:rPr>
                <w:bCs/>
                <w:kern w:val="3"/>
                <w:sz w:val="28"/>
                <w:szCs w:val="28"/>
              </w:rPr>
              <w:t>Великодимерської</w:t>
            </w:r>
            <w:proofErr w:type="spellEnd"/>
            <w:r w:rsidRPr="00993B6D">
              <w:rPr>
                <w:bCs/>
                <w:kern w:val="3"/>
                <w:sz w:val="28"/>
                <w:szCs w:val="28"/>
              </w:rPr>
              <w:t xml:space="preserve"> ОТГ за </w:t>
            </w:r>
            <w:r w:rsidRPr="00993B6D">
              <w:rPr>
                <w:bCs/>
                <w:kern w:val="3"/>
                <w:sz w:val="28"/>
                <w:szCs w:val="28"/>
                <w:lang w:val="en-US"/>
              </w:rPr>
              <w:t>I</w:t>
            </w:r>
            <w:r w:rsidRPr="00993B6D">
              <w:rPr>
                <w:bCs/>
                <w:kern w:val="3"/>
                <w:sz w:val="28"/>
                <w:szCs w:val="28"/>
                <w:lang w:val="ru-RU"/>
              </w:rPr>
              <w:t xml:space="preserve"> </w:t>
            </w:r>
            <w:r w:rsidRPr="00993B6D">
              <w:rPr>
                <w:bCs/>
                <w:kern w:val="3"/>
                <w:sz w:val="28"/>
                <w:szCs w:val="28"/>
              </w:rPr>
              <w:t>півріччя 2018 року</w:t>
            </w:r>
          </w:p>
          <w:p w:rsidR="007B38BB" w:rsidRPr="00993B6D" w:rsidRDefault="007B38BB" w:rsidP="004870FE">
            <w:pPr>
              <w:spacing w:after="160" w:line="259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868" w:type="dxa"/>
          </w:tcPr>
          <w:p w:rsidR="00D22B57" w:rsidRDefault="007B38BB" w:rsidP="00D22B57">
            <w:pPr>
              <w:spacing w:after="160" w:line="259" w:lineRule="auto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</w:pPr>
            <w:r w:rsidRPr="00993B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Головний бухгалтер Виконавчого комітету </w:t>
            </w: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Великодимерської</w:t>
            </w:r>
            <w:proofErr w:type="spellEnd"/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 xml:space="preserve"> селищної ради </w:t>
            </w:r>
          </w:p>
          <w:p w:rsidR="007B38BB" w:rsidRPr="00D22B57" w:rsidRDefault="007B38BB" w:rsidP="00D22B57">
            <w:pPr>
              <w:spacing w:after="160" w:line="259" w:lineRule="auto"/>
              <w:contextualSpacing/>
              <w:rPr>
                <w:rFonts w:eastAsiaTheme="minorHAnsi" w:cstheme="minorBidi"/>
                <w:color w:val="333333"/>
                <w:sz w:val="24"/>
                <w:szCs w:val="24"/>
                <w:lang w:val="ru-RU" w:eastAsia="en-US"/>
              </w:rPr>
            </w:pPr>
            <w:r w:rsidRPr="00993B6D">
              <w:rPr>
                <w:rFonts w:eastAsiaTheme="minorHAnsi" w:cstheme="minorBidi"/>
                <w:color w:val="333333"/>
                <w:sz w:val="24"/>
                <w:szCs w:val="24"/>
                <w:lang w:eastAsia="en-US"/>
              </w:rPr>
              <w:t>Косенко О.В</w:t>
            </w:r>
            <w:r w:rsidR="00D22B57">
              <w:rPr>
                <w:rFonts w:eastAsiaTheme="minorHAnsi" w:cstheme="minorBidi"/>
                <w:color w:val="333333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7B38BB" w:rsidRPr="006F3778" w:rsidRDefault="007B38BB" w:rsidP="007B38BB">
      <w:pPr>
        <w:tabs>
          <w:tab w:val="left" w:pos="7290"/>
        </w:tabs>
        <w:spacing w:after="160" w:line="259" w:lineRule="auto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 w:rsidRPr="006F3778">
        <w:rPr>
          <w:rFonts w:eastAsiaTheme="minorHAnsi" w:cstheme="minorBidi"/>
          <w:b/>
          <w:sz w:val="24"/>
          <w:szCs w:val="22"/>
          <w:lang w:eastAsia="en-US"/>
        </w:rPr>
        <w:lastRenderedPageBreak/>
        <w:t>ОРІЄНТОВНИЙ ПЛАН</w:t>
      </w:r>
    </w:p>
    <w:p w:rsidR="007B38BB" w:rsidRPr="006F3778" w:rsidRDefault="007B38BB" w:rsidP="007B38BB">
      <w:pPr>
        <w:tabs>
          <w:tab w:val="left" w:pos="7290"/>
        </w:tabs>
        <w:spacing w:after="160" w:line="259" w:lineRule="auto"/>
        <w:ind w:firstLine="454"/>
        <w:contextualSpacing/>
        <w:jc w:val="center"/>
        <w:rPr>
          <w:rFonts w:eastAsiaTheme="minorHAnsi" w:cstheme="minorBidi"/>
          <w:b/>
          <w:sz w:val="24"/>
          <w:szCs w:val="22"/>
          <w:lang w:eastAsia="en-US"/>
        </w:rPr>
      </w:pPr>
      <w:r>
        <w:rPr>
          <w:rFonts w:eastAsiaTheme="minorHAnsi" w:cstheme="minorBidi"/>
          <w:b/>
          <w:sz w:val="24"/>
          <w:szCs w:val="22"/>
          <w:lang w:eastAsia="en-US"/>
        </w:rPr>
        <w:t xml:space="preserve">роботи </w:t>
      </w:r>
      <w:proofErr w:type="spellStart"/>
      <w:r w:rsidRPr="006F3778">
        <w:rPr>
          <w:rFonts w:eastAsiaTheme="minorHAnsi" w:cstheme="minorBidi"/>
          <w:b/>
          <w:sz w:val="24"/>
          <w:szCs w:val="22"/>
          <w:lang w:eastAsia="en-US"/>
        </w:rPr>
        <w:t>Великодимерської</w:t>
      </w:r>
      <w:proofErr w:type="spellEnd"/>
      <w:r w:rsidRPr="006F3778">
        <w:rPr>
          <w:rFonts w:eastAsiaTheme="minorHAnsi" w:cstheme="minorBidi"/>
          <w:b/>
          <w:sz w:val="24"/>
          <w:szCs w:val="22"/>
          <w:lang w:eastAsia="en-US"/>
        </w:rPr>
        <w:t xml:space="preserve"> селищної ради на </w:t>
      </w:r>
      <w:r w:rsidRPr="006F3778">
        <w:rPr>
          <w:rFonts w:eastAsiaTheme="minorHAnsi" w:cstheme="minorBidi"/>
          <w:b/>
          <w:sz w:val="24"/>
          <w:szCs w:val="22"/>
          <w:lang w:val="en-US" w:eastAsia="en-US"/>
        </w:rPr>
        <w:t>I</w:t>
      </w:r>
      <w:r w:rsidRPr="006F3778">
        <w:rPr>
          <w:rFonts w:eastAsiaTheme="minorHAnsi" w:cstheme="minorBidi"/>
          <w:b/>
          <w:sz w:val="24"/>
          <w:szCs w:val="22"/>
          <w:lang w:val="ru-RU" w:eastAsia="en-US"/>
        </w:rPr>
        <w:t xml:space="preserve"> </w:t>
      </w:r>
      <w:r w:rsidRPr="006F3778">
        <w:rPr>
          <w:rFonts w:eastAsiaTheme="minorHAnsi" w:cstheme="minorBidi"/>
          <w:b/>
          <w:sz w:val="24"/>
          <w:szCs w:val="22"/>
          <w:lang w:eastAsia="en-US"/>
        </w:rPr>
        <w:t>півріччя 2018 року</w:t>
      </w:r>
    </w:p>
    <w:p w:rsidR="007B38BB" w:rsidRPr="00993B6D" w:rsidRDefault="007B38BB" w:rsidP="007B38BB">
      <w:pPr>
        <w:ind w:firstLine="720"/>
        <w:rPr>
          <w:sz w:val="28"/>
          <w:szCs w:val="28"/>
        </w:rPr>
      </w:pPr>
    </w:p>
    <w:p w:rsidR="007B38BB" w:rsidRDefault="007B38BB" w:rsidP="007B38BB">
      <w:pPr>
        <w:jc w:val="right"/>
        <w:rPr>
          <w:sz w:val="28"/>
        </w:rPr>
      </w:pPr>
    </w:p>
    <w:p w:rsidR="007B38BB" w:rsidRDefault="007B38BB" w:rsidP="007B38BB">
      <w:pPr>
        <w:tabs>
          <w:tab w:val="left" w:pos="7290"/>
        </w:tabs>
        <w:spacing w:after="160" w:line="259" w:lineRule="auto"/>
        <w:contextualSpacing/>
        <w:rPr>
          <w:rFonts w:eastAsiaTheme="minorHAnsi" w:cstheme="minorBidi"/>
          <w:sz w:val="18"/>
          <w:szCs w:val="18"/>
          <w:lang w:eastAsia="en-US"/>
        </w:rPr>
      </w:pPr>
    </w:p>
    <w:p w:rsidR="007B38BB" w:rsidRDefault="007B38BB" w:rsidP="007B38BB">
      <w:pPr>
        <w:jc w:val="right"/>
        <w:rPr>
          <w:sz w:val="28"/>
        </w:rPr>
      </w:pPr>
    </w:p>
    <w:p w:rsidR="007B38BB" w:rsidRDefault="007B38BB" w:rsidP="007B38BB">
      <w:pPr>
        <w:spacing w:line="259" w:lineRule="auto"/>
        <w:contextualSpacing/>
        <w:rPr>
          <w:rFonts w:eastAsiaTheme="minorHAnsi"/>
          <w:b/>
          <w:sz w:val="28"/>
          <w:szCs w:val="28"/>
          <w:lang w:val="ru-RU" w:eastAsia="en-US"/>
        </w:rPr>
      </w:pPr>
    </w:p>
    <w:p w:rsidR="00D22B57" w:rsidRDefault="00D22B57" w:rsidP="007B38BB">
      <w:pPr>
        <w:spacing w:line="259" w:lineRule="auto"/>
        <w:ind w:firstLine="454"/>
        <w:contextualSpacing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22B57" w:rsidRDefault="00D22B57" w:rsidP="007B38BB">
      <w:pPr>
        <w:spacing w:line="259" w:lineRule="auto"/>
        <w:ind w:firstLine="454"/>
        <w:contextualSpacing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D22B57" w:rsidRDefault="00D22B57" w:rsidP="007B38BB">
      <w:pPr>
        <w:spacing w:line="259" w:lineRule="auto"/>
        <w:ind w:firstLine="454"/>
        <w:contextualSpacing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7B38BB" w:rsidRPr="000D0ADB" w:rsidRDefault="007B38BB" w:rsidP="007B38BB">
      <w:pPr>
        <w:spacing w:line="259" w:lineRule="auto"/>
        <w:ind w:firstLine="454"/>
        <w:contextualSpacing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0D0ADB">
        <w:rPr>
          <w:rFonts w:eastAsiaTheme="minorHAnsi"/>
          <w:b/>
          <w:sz w:val="28"/>
          <w:szCs w:val="28"/>
          <w:lang w:val="ru-RU" w:eastAsia="en-US"/>
        </w:rPr>
        <w:t xml:space="preserve">ІІ. </w:t>
      </w:r>
      <w:proofErr w:type="spellStart"/>
      <w:r w:rsidRPr="000D0ADB">
        <w:rPr>
          <w:rFonts w:eastAsiaTheme="minorHAnsi"/>
          <w:b/>
          <w:sz w:val="28"/>
          <w:szCs w:val="28"/>
          <w:lang w:val="ru-RU" w:eastAsia="en-US"/>
        </w:rPr>
        <w:t>Питання</w:t>
      </w:r>
      <w:proofErr w:type="spellEnd"/>
      <w:r w:rsidRPr="000D0ADB">
        <w:rPr>
          <w:rFonts w:eastAsiaTheme="minorHAnsi"/>
          <w:b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b/>
          <w:sz w:val="28"/>
          <w:szCs w:val="28"/>
          <w:lang w:val="ru-RU" w:eastAsia="en-US"/>
        </w:rPr>
        <w:t>які</w:t>
      </w:r>
      <w:proofErr w:type="spellEnd"/>
      <w:r w:rsidRPr="000D0ADB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b/>
          <w:sz w:val="28"/>
          <w:szCs w:val="28"/>
          <w:lang w:val="ru-RU" w:eastAsia="en-US"/>
        </w:rPr>
        <w:t>розглядаються</w:t>
      </w:r>
      <w:proofErr w:type="spellEnd"/>
      <w:r w:rsidRPr="000D0ADB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b/>
          <w:sz w:val="28"/>
          <w:szCs w:val="28"/>
          <w:lang w:val="ru-RU" w:eastAsia="en-US"/>
        </w:rPr>
        <w:t>постійно</w:t>
      </w:r>
      <w:proofErr w:type="spellEnd"/>
    </w:p>
    <w:p w:rsidR="007B38BB" w:rsidRPr="000D0ADB" w:rsidRDefault="007B38BB" w:rsidP="007B38BB">
      <w:pPr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0D0ADB">
        <w:rPr>
          <w:rFonts w:eastAsiaTheme="minorHAnsi"/>
          <w:sz w:val="28"/>
          <w:szCs w:val="28"/>
          <w:lang w:val="ru-RU" w:eastAsia="en-US"/>
        </w:rPr>
        <w:t>1.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затвердження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проектів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містобудівної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>.</w:t>
      </w:r>
    </w:p>
    <w:p w:rsidR="007B38BB" w:rsidRPr="000D0ADB" w:rsidRDefault="007B38BB" w:rsidP="007B38BB">
      <w:pPr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0D0ADB">
        <w:rPr>
          <w:rFonts w:eastAsiaTheme="minorHAnsi"/>
          <w:sz w:val="28"/>
          <w:szCs w:val="28"/>
          <w:lang w:val="ru-RU" w:eastAsia="en-US"/>
        </w:rPr>
        <w:t>2.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дозволів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розроблення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проектів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містобудівної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>.</w:t>
      </w:r>
    </w:p>
    <w:p w:rsidR="007B38BB" w:rsidRPr="000D0ADB" w:rsidRDefault="007B38BB" w:rsidP="007B38BB">
      <w:pPr>
        <w:tabs>
          <w:tab w:val="num" w:pos="426"/>
        </w:tabs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Pr="000D0ADB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припинення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права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користування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ділянками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затвердження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із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землеустрою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щодо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в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користування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земельних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ділянок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дозволів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складання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із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землеустрою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оформленню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права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користування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0D0ADB">
        <w:rPr>
          <w:rFonts w:eastAsiaTheme="minorHAnsi"/>
          <w:sz w:val="28"/>
          <w:szCs w:val="28"/>
          <w:lang w:val="ru-RU" w:eastAsia="en-US"/>
        </w:rPr>
        <w:t>ділянками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поновлення</w:t>
      </w:r>
      <w:proofErr w:type="spellEnd"/>
      <w:proofErr w:type="gram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оренди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продовження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термінів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укладення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державної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реєстрації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посвідчують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право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користування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ділянками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внесення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змін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рішень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eastAsia="en-US"/>
        </w:rPr>
        <w:t>Великодимерської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eastAsia="en-US"/>
        </w:rPr>
        <w:t>селищної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 ради.</w:t>
      </w:r>
    </w:p>
    <w:p w:rsidR="007B38BB" w:rsidRPr="000D0ADB" w:rsidRDefault="007B38BB" w:rsidP="007B38BB">
      <w:pPr>
        <w:tabs>
          <w:tab w:val="num" w:pos="426"/>
        </w:tabs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Pr="000D0ADB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передачу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земельних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ділянок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громадянам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у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власність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дозволів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виготовлення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документації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із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землеустрою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щодо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складання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документів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що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посвідчують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право на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земельні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ділянки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внесення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змін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рішень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Броварської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міської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ради.</w:t>
      </w:r>
    </w:p>
    <w:p w:rsidR="007B38BB" w:rsidRPr="000D0ADB" w:rsidRDefault="007B38BB" w:rsidP="007B38BB">
      <w:pPr>
        <w:tabs>
          <w:tab w:val="left" w:pos="0"/>
          <w:tab w:val="num" w:pos="426"/>
        </w:tabs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Pr="000D0ADB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затвердження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оренди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земельних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ділянок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внесення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змін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до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оренди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земельних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ділянок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встановлення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особистого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строкового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сервітуту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,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договорів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купівлі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-продажу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земельних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ділянок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несільськогосподарського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призначення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>.</w:t>
      </w:r>
    </w:p>
    <w:p w:rsidR="007B38BB" w:rsidRPr="000D0ADB" w:rsidRDefault="007B38BB" w:rsidP="007B38BB">
      <w:pPr>
        <w:tabs>
          <w:tab w:val="left" w:pos="0"/>
          <w:tab w:val="num" w:pos="426"/>
        </w:tabs>
        <w:spacing w:line="259" w:lineRule="auto"/>
        <w:ind w:firstLine="454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</w:t>
      </w:r>
      <w:r w:rsidRPr="000D0ADB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0D0ADB">
        <w:rPr>
          <w:rFonts w:eastAsiaTheme="minorHAnsi"/>
          <w:sz w:val="28"/>
          <w:szCs w:val="28"/>
          <w:lang w:val="ru-RU" w:eastAsia="en-US"/>
        </w:rPr>
        <w:t xml:space="preserve">Про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надання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дозволу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на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проведення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експертної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грошової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оцінки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земельної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ділянки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для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подальшого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 xml:space="preserve"> продажу у </w:t>
      </w:r>
      <w:proofErr w:type="spellStart"/>
      <w:r w:rsidRPr="000D0ADB">
        <w:rPr>
          <w:rFonts w:eastAsiaTheme="minorHAnsi"/>
          <w:sz w:val="28"/>
          <w:szCs w:val="28"/>
          <w:lang w:val="ru-RU" w:eastAsia="en-US"/>
        </w:rPr>
        <w:t>власність</w:t>
      </w:r>
      <w:proofErr w:type="spellEnd"/>
      <w:r w:rsidRPr="000D0ADB">
        <w:rPr>
          <w:rFonts w:eastAsiaTheme="minorHAnsi"/>
          <w:sz w:val="28"/>
          <w:szCs w:val="28"/>
          <w:lang w:val="ru-RU" w:eastAsia="en-US"/>
        </w:rPr>
        <w:t>.</w:t>
      </w:r>
    </w:p>
    <w:p w:rsidR="007B38BB" w:rsidRPr="000D0ADB" w:rsidRDefault="007B38BB" w:rsidP="007B38BB">
      <w:pPr>
        <w:tabs>
          <w:tab w:val="left" w:pos="7290"/>
        </w:tabs>
        <w:spacing w:after="160" w:line="259" w:lineRule="auto"/>
        <w:ind w:firstLine="454"/>
        <w:contextualSpacing/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D22B57" w:rsidRDefault="00D22B57" w:rsidP="007B38BB">
      <w:pPr>
        <w:spacing w:after="160" w:line="259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D22B57" w:rsidRDefault="00D22B57" w:rsidP="007B38BB">
      <w:pPr>
        <w:spacing w:after="160" w:line="259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B38BB" w:rsidRPr="000D0ADB" w:rsidRDefault="007B38BB" w:rsidP="007B38BB">
      <w:pPr>
        <w:spacing w:after="160" w:line="259" w:lineRule="auto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D0ADB">
        <w:rPr>
          <w:rFonts w:eastAsiaTheme="minorHAnsi" w:cstheme="minorBidi"/>
          <w:b/>
          <w:sz w:val="28"/>
          <w:szCs w:val="28"/>
          <w:lang w:eastAsia="en-US"/>
        </w:rPr>
        <w:lastRenderedPageBreak/>
        <w:t>План проведення пленарних засідань сесій</w:t>
      </w:r>
      <w:bookmarkStart w:id="0" w:name="_GoBack"/>
      <w:bookmarkEnd w:id="0"/>
    </w:p>
    <w:p w:rsidR="007B38BB" w:rsidRPr="000D0ADB" w:rsidRDefault="007B38BB" w:rsidP="007B38BB">
      <w:pPr>
        <w:spacing w:after="160" w:line="259" w:lineRule="auto"/>
        <w:ind w:firstLine="454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proofErr w:type="spellStart"/>
      <w:r w:rsidRPr="000D0ADB">
        <w:rPr>
          <w:rFonts w:eastAsiaTheme="minorHAnsi" w:cstheme="minorBidi"/>
          <w:b/>
          <w:sz w:val="28"/>
          <w:szCs w:val="28"/>
          <w:lang w:eastAsia="en-US"/>
        </w:rPr>
        <w:t>Великодимерської</w:t>
      </w:r>
      <w:proofErr w:type="spellEnd"/>
      <w:r w:rsidRPr="000D0ADB">
        <w:rPr>
          <w:rFonts w:eastAsiaTheme="minorHAnsi" w:cstheme="minorBidi"/>
          <w:b/>
          <w:sz w:val="28"/>
          <w:szCs w:val="28"/>
          <w:lang w:eastAsia="en-US"/>
        </w:rPr>
        <w:t xml:space="preserve"> селищної ради на 2018 рік.</w:t>
      </w:r>
    </w:p>
    <w:p w:rsidR="007B38BB" w:rsidRPr="00993B6D" w:rsidRDefault="007B38BB" w:rsidP="007B38BB">
      <w:pPr>
        <w:tabs>
          <w:tab w:val="left" w:pos="8400"/>
        </w:tabs>
        <w:spacing w:after="160" w:line="259" w:lineRule="auto"/>
        <w:ind w:firstLine="454"/>
        <w:contextualSpacing/>
        <w:jc w:val="both"/>
        <w:rPr>
          <w:rFonts w:eastAsiaTheme="minorHAnsi" w:cstheme="minorBidi"/>
          <w:b/>
          <w:sz w:val="36"/>
          <w:szCs w:val="36"/>
          <w:lang w:eastAsia="en-US"/>
        </w:rPr>
      </w:pPr>
      <w:r w:rsidRPr="00993B6D">
        <w:rPr>
          <w:rFonts w:eastAsiaTheme="minorHAnsi" w:cstheme="minorBidi"/>
          <w:b/>
          <w:sz w:val="36"/>
          <w:szCs w:val="36"/>
          <w:lang w:eastAsia="en-US"/>
        </w:rPr>
        <w:tab/>
      </w:r>
    </w:p>
    <w:p w:rsidR="007B38BB" w:rsidRPr="00993B6D" w:rsidRDefault="007B38BB" w:rsidP="007B38BB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 w:rsidRPr="00993B6D">
        <w:rPr>
          <w:rFonts w:eastAsiaTheme="minorHAnsi" w:cstheme="minorBidi"/>
          <w:sz w:val="28"/>
          <w:szCs w:val="28"/>
          <w:lang w:eastAsia="en-US"/>
        </w:rPr>
        <w:t xml:space="preserve">29.03.2018 року -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7B38BB" w:rsidRPr="00993B6D" w:rsidRDefault="007B38BB" w:rsidP="007B38BB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 xml:space="preserve">26.06.2018 року -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7B38BB" w:rsidRPr="00993B6D" w:rsidRDefault="007B38BB" w:rsidP="007B38BB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 w:rsidRPr="00993B6D">
        <w:rPr>
          <w:rFonts w:eastAsiaTheme="minorHAnsi" w:cstheme="minorBidi"/>
          <w:sz w:val="28"/>
          <w:szCs w:val="28"/>
          <w:lang w:eastAsia="en-US"/>
        </w:rPr>
        <w:t xml:space="preserve">25.09.2018 року -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ради;</w:t>
      </w:r>
    </w:p>
    <w:p w:rsidR="007B38BB" w:rsidRPr="00993B6D" w:rsidRDefault="007B38BB" w:rsidP="007B38BB">
      <w:pPr>
        <w:spacing w:after="160" w:line="259" w:lineRule="auto"/>
        <w:ind w:firstLine="454"/>
        <w:contextualSpacing/>
        <w:jc w:val="both"/>
        <w:rPr>
          <w:rFonts w:eastAsiaTheme="minorHAnsi" w:cstheme="minorBidi"/>
          <w:color w:val="000000"/>
          <w:sz w:val="27"/>
          <w:szCs w:val="27"/>
          <w:lang w:val="ru-RU" w:eastAsia="en-US"/>
        </w:rPr>
      </w:pPr>
      <w:r w:rsidRPr="00993B6D">
        <w:rPr>
          <w:rFonts w:eastAsiaTheme="minorHAnsi" w:cstheme="minorBidi"/>
          <w:sz w:val="28"/>
          <w:szCs w:val="28"/>
          <w:lang w:eastAsia="en-US"/>
        </w:rPr>
        <w:t xml:space="preserve">18.12.2018 року -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чергове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>засідання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</w:t>
      </w:r>
      <w:proofErr w:type="spellStart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>Великодимерської</w:t>
      </w:r>
      <w:proofErr w:type="spellEnd"/>
      <w:r w:rsidRPr="00993B6D"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селищної</w:t>
      </w:r>
      <w:r w:rsidRPr="00993B6D">
        <w:rPr>
          <w:rFonts w:eastAsiaTheme="minorHAnsi" w:cstheme="minorBidi"/>
          <w:color w:val="000000"/>
          <w:sz w:val="27"/>
          <w:szCs w:val="27"/>
          <w:lang w:val="ru-RU" w:eastAsia="en-US"/>
        </w:rPr>
        <w:t xml:space="preserve"> ради.</w:t>
      </w:r>
    </w:p>
    <w:p w:rsidR="00CB01B9" w:rsidRDefault="00CB01B9" w:rsidP="001858EB">
      <w:pPr>
        <w:rPr>
          <w:b/>
          <w:sz w:val="28"/>
        </w:rPr>
      </w:pPr>
    </w:p>
    <w:p w:rsidR="00CB01B9" w:rsidRDefault="00CB01B9" w:rsidP="001858EB">
      <w:pPr>
        <w:rPr>
          <w:b/>
          <w:sz w:val="28"/>
        </w:rPr>
      </w:pPr>
    </w:p>
    <w:p w:rsidR="00CB01B9" w:rsidRDefault="00CB01B9" w:rsidP="001858EB">
      <w:pPr>
        <w:rPr>
          <w:b/>
          <w:sz w:val="28"/>
        </w:rPr>
      </w:pPr>
    </w:p>
    <w:p w:rsidR="00D22B57" w:rsidRDefault="00D22B57" w:rsidP="001858EB">
      <w:pPr>
        <w:rPr>
          <w:b/>
          <w:sz w:val="28"/>
        </w:rPr>
      </w:pPr>
    </w:p>
    <w:p w:rsidR="00D22B57" w:rsidRDefault="00D22B57" w:rsidP="001858EB">
      <w:pPr>
        <w:rPr>
          <w:b/>
          <w:sz w:val="28"/>
        </w:rPr>
      </w:pPr>
    </w:p>
    <w:p w:rsidR="00D22B57" w:rsidRDefault="00D22B57" w:rsidP="001858EB">
      <w:pPr>
        <w:rPr>
          <w:b/>
          <w:sz w:val="28"/>
        </w:rPr>
      </w:pPr>
    </w:p>
    <w:p w:rsidR="001858EB" w:rsidRPr="006F3778" w:rsidRDefault="001858EB" w:rsidP="001858EB">
      <w:pPr>
        <w:rPr>
          <w:b/>
          <w:sz w:val="28"/>
        </w:rPr>
      </w:pPr>
      <w:r w:rsidRPr="006F3778">
        <w:rPr>
          <w:b/>
          <w:sz w:val="28"/>
        </w:rPr>
        <w:t xml:space="preserve">Секретар ради                                                                       </w:t>
      </w:r>
      <w:proofErr w:type="spellStart"/>
      <w:r w:rsidRPr="006F3778">
        <w:rPr>
          <w:b/>
          <w:sz w:val="28"/>
        </w:rPr>
        <w:t>А.М.Сидоренко</w:t>
      </w:r>
      <w:proofErr w:type="spellEnd"/>
    </w:p>
    <w:p w:rsidR="007C4C2E" w:rsidRPr="007A41CD" w:rsidRDefault="007C4C2E">
      <w:pPr>
        <w:rPr>
          <w:lang w:val="ru-RU"/>
        </w:rPr>
      </w:pPr>
    </w:p>
    <w:sectPr w:rsidR="007C4C2E" w:rsidRPr="007A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A4"/>
    <w:rsid w:val="001858EB"/>
    <w:rsid w:val="00231BBF"/>
    <w:rsid w:val="004E6092"/>
    <w:rsid w:val="007A41CD"/>
    <w:rsid w:val="007B38BB"/>
    <w:rsid w:val="007C4C2E"/>
    <w:rsid w:val="00B02AA4"/>
    <w:rsid w:val="00CB01B9"/>
    <w:rsid w:val="00D22B57"/>
    <w:rsid w:val="00D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9424-200F-4F40-B173-5A583DF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5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2018-03-14T07:42:00Z</cp:lastPrinted>
  <dcterms:created xsi:type="dcterms:W3CDTF">2018-03-07T09:30:00Z</dcterms:created>
  <dcterms:modified xsi:type="dcterms:W3CDTF">2018-03-14T07:42:00Z</dcterms:modified>
</cp:coreProperties>
</file>