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95" w:rsidRDefault="000F72A1" w:rsidP="00463467">
      <w:pPr>
        <w:pStyle w:val="20"/>
        <w:tabs>
          <w:tab w:val="left" w:pos="8500"/>
        </w:tabs>
        <w:spacing w:after="0"/>
        <w:ind w:left="5863"/>
        <w:jc w:val="right"/>
        <w:rPr>
          <w:lang w:val="uk-UA"/>
        </w:rPr>
      </w:pPr>
      <w:r w:rsidRPr="004B1895">
        <w:rPr>
          <w:lang w:val="uk-UA"/>
        </w:rPr>
        <w:t>Додаток</w:t>
      </w:r>
      <w:r w:rsidR="004A0937" w:rsidRPr="004B1895">
        <w:rPr>
          <w:lang w:val="uk-UA"/>
        </w:rPr>
        <w:t xml:space="preserve"> </w:t>
      </w:r>
    </w:p>
    <w:p w:rsidR="004B1895" w:rsidRDefault="000F72A1" w:rsidP="00463467">
      <w:pPr>
        <w:pStyle w:val="20"/>
        <w:tabs>
          <w:tab w:val="left" w:pos="8500"/>
        </w:tabs>
        <w:spacing w:after="0"/>
        <w:ind w:left="5863"/>
        <w:jc w:val="right"/>
        <w:rPr>
          <w:lang w:val="uk-UA"/>
        </w:rPr>
      </w:pPr>
      <w:r w:rsidRPr="004B1895">
        <w:rPr>
          <w:lang w:val="uk-UA" w:eastAsia="uk-UA" w:bidi="uk-UA"/>
        </w:rPr>
        <w:t xml:space="preserve">рішення селищної </w:t>
      </w:r>
      <w:r w:rsidRPr="004B1895">
        <w:rPr>
          <w:lang w:val="uk-UA"/>
        </w:rPr>
        <w:t xml:space="preserve">ради </w:t>
      </w:r>
    </w:p>
    <w:p w:rsidR="00895AF2" w:rsidRPr="004B1895" w:rsidRDefault="000F72A1" w:rsidP="00463467">
      <w:pPr>
        <w:pStyle w:val="20"/>
        <w:tabs>
          <w:tab w:val="left" w:pos="8500"/>
        </w:tabs>
        <w:spacing w:after="0"/>
        <w:ind w:left="5863"/>
        <w:jc w:val="right"/>
        <w:rPr>
          <w:lang w:val="uk-UA"/>
        </w:rPr>
      </w:pPr>
      <w:r w:rsidRPr="004B1895">
        <w:rPr>
          <w:lang w:val="uk-UA" w:eastAsia="uk-UA" w:bidi="uk-UA"/>
        </w:rPr>
        <w:t xml:space="preserve">від </w:t>
      </w:r>
      <w:r w:rsidR="00C31698">
        <w:rPr>
          <w:sz w:val="26"/>
          <w:szCs w:val="26"/>
          <w:lang w:val="uk-UA" w:eastAsia="uk-UA" w:bidi="uk-UA"/>
        </w:rPr>
        <w:t xml:space="preserve">   </w:t>
      </w:r>
      <w:r w:rsidRPr="004B1895">
        <w:rPr>
          <w:sz w:val="26"/>
          <w:szCs w:val="26"/>
          <w:lang w:val="uk-UA" w:eastAsia="uk-UA" w:bidi="uk-UA"/>
        </w:rPr>
        <w:t xml:space="preserve"> </w:t>
      </w:r>
      <w:r w:rsidR="004A0937" w:rsidRPr="004B1895">
        <w:rPr>
          <w:sz w:val="26"/>
          <w:szCs w:val="26"/>
          <w:lang w:val="uk-UA" w:eastAsia="uk-UA" w:bidi="uk-UA"/>
        </w:rPr>
        <w:t>серпня</w:t>
      </w:r>
      <w:r w:rsidRPr="004B1895">
        <w:rPr>
          <w:sz w:val="26"/>
          <w:szCs w:val="26"/>
          <w:lang w:val="uk-UA" w:eastAsia="uk-UA" w:bidi="uk-UA"/>
        </w:rPr>
        <w:t xml:space="preserve"> 2023 №</w:t>
      </w:r>
      <w:r w:rsidRPr="004B1895">
        <w:rPr>
          <w:sz w:val="26"/>
          <w:szCs w:val="26"/>
          <w:lang w:val="uk-UA" w:eastAsia="uk-UA" w:bidi="uk-UA"/>
        </w:rPr>
        <w:tab/>
      </w:r>
    </w:p>
    <w:p w:rsidR="00463467" w:rsidRDefault="00463467" w:rsidP="00463467">
      <w:pPr>
        <w:pStyle w:val="a4"/>
        <w:spacing w:after="0"/>
        <w:jc w:val="center"/>
        <w:rPr>
          <w:b/>
          <w:bCs/>
        </w:rPr>
      </w:pPr>
    </w:p>
    <w:p w:rsidR="00895AF2" w:rsidRPr="004B1895" w:rsidRDefault="000F72A1" w:rsidP="00463467">
      <w:pPr>
        <w:pStyle w:val="a4"/>
        <w:spacing w:after="0"/>
        <w:jc w:val="center"/>
      </w:pPr>
      <w:r w:rsidRPr="004B1895">
        <w:rPr>
          <w:b/>
          <w:bCs/>
        </w:rPr>
        <w:t>ПОЛОЖЕННЯ</w:t>
      </w:r>
    </w:p>
    <w:p w:rsidR="004A0937" w:rsidRPr="004B1895" w:rsidRDefault="000F72A1" w:rsidP="00463467">
      <w:pPr>
        <w:widowControl/>
        <w:ind w:right="-7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B1895"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  <w:t xml:space="preserve">про </w:t>
      </w:r>
      <w:r w:rsidRPr="004B18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преміювання та надання матеріальної допомоги </w:t>
      </w:r>
    </w:p>
    <w:p w:rsidR="004A0937" w:rsidRPr="004B1895" w:rsidRDefault="000F72A1" w:rsidP="00463467">
      <w:pPr>
        <w:widowControl/>
        <w:ind w:right="-7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B18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працівникам</w:t>
      </w:r>
      <w:r w:rsidR="004A0937" w:rsidRPr="004B18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Управління освіти, культури, молоді і спорту </w:t>
      </w:r>
    </w:p>
    <w:p w:rsidR="004A0937" w:rsidRPr="004B1895" w:rsidRDefault="004A0937" w:rsidP="00463467">
      <w:pPr>
        <w:widowControl/>
        <w:ind w:right="-7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B18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Великодимерської селищної ради Броварського району Київської області</w:t>
      </w:r>
    </w:p>
    <w:p w:rsidR="00463467" w:rsidRDefault="00463467" w:rsidP="00463467">
      <w:pPr>
        <w:pStyle w:val="a4"/>
        <w:spacing w:after="0"/>
        <w:ind w:firstLine="851"/>
        <w:jc w:val="both"/>
      </w:pPr>
    </w:p>
    <w:p w:rsidR="00895AF2" w:rsidRPr="004B1895" w:rsidRDefault="000F72A1" w:rsidP="00463467">
      <w:pPr>
        <w:pStyle w:val="a4"/>
        <w:spacing w:after="0"/>
        <w:ind w:firstLine="851"/>
        <w:jc w:val="both"/>
      </w:pPr>
      <w:r w:rsidRPr="004B1895">
        <w:t xml:space="preserve">Положення про преміювання та надання матеріальної допомоги працівникам Управління </w:t>
      </w:r>
      <w:r w:rsidR="004B1895" w:rsidRPr="004B1895">
        <w:t xml:space="preserve">освіти, культури, молоді і спорту Великодимерської селищної ради Броварського району Київської області </w:t>
      </w:r>
      <w:r w:rsidRPr="004B1895">
        <w:t xml:space="preserve"> (далі - </w:t>
      </w:r>
      <w:r w:rsidRPr="00153D54">
        <w:rPr>
          <w:b/>
        </w:rPr>
        <w:t>Положення</w:t>
      </w:r>
      <w:r w:rsidRPr="004B1895">
        <w:t>) розроблене відповідно до</w:t>
      </w:r>
      <w:r w:rsidR="00463467">
        <w:t>: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Конституції України</w:t>
      </w:r>
      <w:r w:rsidR="00797763">
        <w:t>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Кодексу законів про працю України</w:t>
      </w:r>
      <w:r w:rsidR="00797763">
        <w:t>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Закону України «Про місцеве самоврядування в Україні»</w:t>
      </w:r>
      <w:r w:rsidR="00797763">
        <w:t>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Закону України «Про службу в органах місцевого самоврядування»</w:t>
      </w:r>
      <w:r w:rsidR="00797763">
        <w:t>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Закону України «Про оплату праці»</w:t>
      </w:r>
      <w:r w:rsidR="00797763">
        <w:t>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Постанови Кабінету Міністрів України від 09 березня 2006 року</w:t>
      </w:r>
      <w:r w:rsidR="00797763">
        <w:t xml:space="preserve"> </w:t>
      </w:r>
      <w:r w:rsidRPr="004B1895">
        <w:t>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797763">
        <w:t>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Постанови Кабінету Міністрів України від 09 грудня 2015 року № 1013 «Про упорядкування структури заробітної плати, особливості проведення індексації та внесення змін до деяких нормативно-правових актів».</w:t>
      </w:r>
    </w:p>
    <w:p w:rsidR="00895AF2" w:rsidRPr="004B1895" w:rsidRDefault="000F72A1" w:rsidP="00463467">
      <w:pPr>
        <w:pStyle w:val="a4"/>
        <w:spacing w:after="0"/>
        <w:ind w:firstLine="851"/>
        <w:jc w:val="both"/>
      </w:pPr>
      <w:r w:rsidRPr="004B1895">
        <w:t>Це Положення є складовою частиною прогресивних організаційних форм і методів управління якістю роботи працівників і поширюється на всіх членів трудового колективу.</w:t>
      </w:r>
    </w:p>
    <w:p w:rsidR="00895AF2" w:rsidRPr="004B1895" w:rsidRDefault="000F72A1" w:rsidP="00463467">
      <w:pPr>
        <w:pStyle w:val="10"/>
        <w:keepNext/>
        <w:keepLines/>
        <w:numPr>
          <w:ilvl w:val="0"/>
          <w:numId w:val="2"/>
        </w:numPr>
        <w:tabs>
          <w:tab w:val="left" w:pos="346"/>
        </w:tabs>
        <w:spacing w:before="200" w:after="100"/>
        <w:rPr>
          <w:lang w:val="uk-UA"/>
        </w:rPr>
      </w:pPr>
      <w:bookmarkStart w:id="0" w:name="bookmark0"/>
      <w:r w:rsidRPr="004B1895">
        <w:rPr>
          <w:lang w:val="uk-UA"/>
        </w:rPr>
        <w:t>Загальні</w:t>
      </w:r>
      <w:r w:rsidRPr="004B1895">
        <w:rPr>
          <w:lang w:val="uk-UA" w:eastAsia="uk-UA" w:bidi="uk-UA"/>
        </w:rPr>
        <w:t xml:space="preserve"> положення</w:t>
      </w:r>
      <w:bookmarkEnd w:id="0"/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lang w:eastAsia="ru-RU" w:bidi="ru-RU"/>
        </w:rPr>
      </w:pPr>
      <w:r w:rsidRPr="004B1895">
        <w:rPr>
          <w:lang w:eastAsia="ru-RU" w:bidi="ru-RU"/>
        </w:rPr>
        <w:t xml:space="preserve">Положення створено з метою встановлення єдиних вимог і порядку преміювання та надання матеріальної допомоги працівникам </w:t>
      </w:r>
      <w:r w:rsidR="004B1895" w:rsidRPr="00463467">
        <w:rPr>
          <w:lang w:eastAsia="ru-RU" w:bidi="ru-RU"/>
        </w:rPr>
        <w:t>Управління освіти, культури, молоді і спорту Великодимерської селищної ради Броварського району Київської області</w:t>
      </w:r>
      <w:r w:rsidR="004B1895">
        <w:rPr>
          <w:lang w:eastAsia="ru-RU" w:bidi="ru-RU"/>
        </w:rPr>
        <w:t xml:space="preserve"> </w:t>
      </w:r>
      <w:r w:rsidR="00797763">
        <w:rPr>
          <w:lang w:eastAsia="ru-RU" w:bidi="ru-RU"/>
        </w:rPr>
        <w:t xml:space="preserve">(далі – </w:t>
      </w:r>
      <w:r w:rsidR="00797763" w:rsidRPr="00153D54">
        <w:rPr>
          <w:b/>
          <w:lang w:eastAsia="ru-RU" w:bidi="ru-RU"/>
        </w:rPr>
        <w:t>Управління</w:t>
      </w:r>
      <w:r w:rsidR="00797763">
        <w:rPr>
          <w:lang w:eastAsia="ru-RU" w:bidi="ru-RU"/>
        </w:rPr>
        <w:t xml:space="preserve">) </w:t>
      </w:r>
      <w:r w:rsidRPr="004B1895">
        <w:rPr>
          <w:lang w:eastAsia="ru-RU" w:bidi="ru-RU"/>
        </w:rPr>
        <w:t>та матеріального стимулювання працівників за сумлінне і якісне виконання поставлених перед ними завдань, забезпечення належного рівня виконавської та трудової дисципліни.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lang w:eastAsia="ru-RU" w:bidi="ru-RU"/>
        </w:rPr>
      </w:pPr>
      <w:r w:rsidRPr="004B1895">
        <w:rPr>
          <w:lang w:eastAsia="ru-RU" w:bidi="ru-RU"/>
        </w:rPr>
        <w:t>Преміювання посадових осіб та службовців Управління здійснюється відповідно до їх особистого вкладу в загальні результати праці за підсумками роботи та пропорційно відпрацьованого часу за місяць.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lang w:eastAsia="ru-RU" w:bidi="ru-RU"/>
        </w:rPr>
      </w:pPr>
      <w:r w:rsidRPr="004B1895">
        <w:rPr>
          <w:lang w:eastAsia="ru-RU" w:bidi="ru-RU"/>
        </w:rPr>
        <w:t>З нагоди державних і професійних свят, ювілейних дат посадовим особам та службовцям Управління може бути виплачена одноразова премія.</w:t>
      </w:r>
    </w:p>
    <w:p w:rsidR="00895AF2" w:rsidRPr="004B1895" w:rsidRDefault="000F72A1" w:rsidP="00463467">
      <w:pPr>
        <w:pStyle w:val="10"/>
        <w:keepNext/>
        <w:keepLines/>
        <w:numPr>
          <w:ilvl w:val="0"/>
          <w:numId w:val="2"/>
        </w:numPr>
        <w:tabs>
          <w:tab w:val="left" w:pos="338"/>
        </w:tabs>
        <w:spacing w:before="200" w:after="100"/>
        <w:rPr>
          <w:lang w:val="uk-UA"/>
        </w:rPr>
      </w:pPr>
      <w:bookmarkStart w:id="1" w:name="bookmark2"/>
      <w:r w:rsidRPr="004B1895">
        <w:rPr>
          <w:lang w:val="uk-UA"/>
        </w:rPr>
        <w:t xml:space="preserve">Структура та порядок виплати </w:t>
      </w:r>
      <w:r w:rsidRPr="004B1895">
        <w:rPr>
          <w:lang w:val="uk-UA" w:eastAsia="uk-UA" w:bidi="uk-UA"/>
        </w:rPr>
        <w:t xml:space="preserve">заробітної </w:t>
      </w:r>
      <w:r w:rsidRPr="004B1895">
        <w:rPr>
          <w:lang w:val="uk-UA"/>
        </w:rPr>
        <w:t>плати</w:t>
      </w:r>
      <w:bookmarkEnd w:id="1"/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rPr>
          <w:lang w:eastAsia="ru-RU" w:bidi="ru-RU"/>
        </w:rPr>
        <w:t xml:space="preserve">В </w:t>
      </w:r>
      <w:r w:rsidRPr="004B1895">
        <w:t xml:space="preserve">Управлінні </w:t>
      </w:r>
      <w:r w:rsidRPr="004B1895">
        <w:rPr>
          <w:lang w:eastAsia="ru-RU" w:bidi="ru-RU"/>
        </w:rPr>
        <w:t xml:space="preserve">праця </w:t>
      </w:r>
      <w:r w:rsidRPr="004B1895">
        <w:t xml:space="preserve">оплачується відповідно </w:t>
      </w:r>
      <w:r w:rsidRPr="004B1895">
        <w:rPr>
          <w:lang w:eastAsia="ru-RU" w:bidi="ru-RU"/>
        </w:rPr>
        <w:t xml:space="preserve">до посадових </w:t>
      </w:r>
      <w:r w:rsidRPr="004B1895">
        <w:t xml:space="preserve">окладів. Заробітна </w:t>
      </w:r>
      <w:r w:rsidRPr="004B1895">
        <w:rPr>
          <w:lang w:eastAsia="ru-RU" w:bidi="ru-RU"/>
        </w:rPr>
        <w:t xml:space="preserve">плата </w:t>
      </w:r>
      <w:r w:rsidRPr="004B1895">
        <w:t xml:space="preserve">нараховується відповідно </w:t>
      </w:r>
      <w:r w:rsidRPr="004B1895">
        <w:rPr>
          <w:lang w:eastAsia="ru-RU" w:bidi="ru-RU"/>
        </w:rPr>
        <w:t xml:space="preserve">до чинного законодавства та </w:t>
      </w:r>
      <w:r w:rsidRPr="004B1895">
        <w:t xml:space="preserve">підлягає індексації </w:t>
      </w:r>
      <w:r w:rsidRPr="004B1895">
        <w:rPr>
          <w:lang w:eastAsia="ru-RU" w:bidi="ru-RU"/>
        </w:rPr>
        <w:t>у встановленому законодавством порядку.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rPr>
          <w:lang w:eastAsia="ru-RU" w:bidi="ru-RU"/>
        </w:rPr>
        <w:lastRenderedPageBreak/>
        <w:t xml:space="preserve">За </w:t>
      </w:r>
      <w:r w:rsidRPr="004B1895">
        <w:t xml:space="preserve">своєю </w:t>
      </w:r>
      <w:r w:rsidRPr="004B1895">
        <w:rPr>
          <w:lang w:eastAsia="ru-RU" w:bidi="ru-RU"/>
        </w:rPr>
        <w:t xml:space="preserve">структурою </w:t>
      </w:r>
      <w:r w:rsidRPr="004B1895">
        <w:t xml:space="preserve">заробітна </w:t>
      </w:r>
      <w:r w:rsidRPr="004B1895">
        <w:rPr>
          <w:lang w:eastAsia="ru-RU" w:bidi="ru-RU"/>
        </w:rPr>
        <w:t xml:space="preserve">плата у </w:t>
      </w:r>
      <w:r w:rsidRPr="004B1895">
        <w:t xml:space="preserve">Управлінні складається </w:t>
      </w:r>
      <w:r w:rsidRPr="004B1895">
        <w:rPr>
          <w:lang w:eastAsia="ru-RU" w:bidi="ru-RU"/>
        </w:rPr>
        <w:t>з: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основної заробітної плати, що встановлюється у вигляді посадових окладів для посадових осіб і службовців;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додаткової заробітної плати, що включає: премії, пов’язані з виконанням посадових та службових обов’язків, надбавки, доплати, матеріальні допомоги, надбавка за високі досягнення у праці або за виконання особливо важливої роботи;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 xml:space="preserve">інших заохочувальних та компенсаційних виплат, до </w:t>
      </w:r>
      <w:r w:rsidR="00797763">
        <w:t>них</w:t>
      </w:r>
      <w:r w:rsidRPr="004B1895">
        <w:t xml:space="preserve"> належать</w:t>
      </w:r>
      <w:r w:rsidR="00797763">
        <w:t xml:space="preserve"> </w:t>
      </w:r>
      <w:r w:rsidRPr="004B1895">
        <w:t>виплати у формі винагород: за підсумками роботи за квартал, за рік, з нагоди державних свят, з нагоди професійних свят, до ювілейних дат.</w:t>
      </w:r>
    </w:p>
    <w:p w:rsidR="00895AF2" w:rsidRPr="00463467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color w:val="auto"/>
          <w:lang w:eastAsia="ru-RU" w:bidi="ru-RU"/>
        </w:rPr>
      </w:pPr>
      <w:r w:rsidRPr="00463467">
        <w:rPr>
          <w:color w:val="auto"/>
          <w:lang w:eastAsia="ru-RU" w:bidi="ru-RU"/>
        </w:rPr>
        <w:t>Заробітна плата нараховується головним бухгалтером Управлінні згідно з нормами чинного законодавства на підставі поданого табелю обліку використання робочого часу.</w:t>
      </w:r>
    </w:p>
    <w:p w:rsidR="00895AF2" w:rsidRPr="00463467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color w:val="auto"/>
          <w:lang w:eastAsia="ru-RU" w:bidi="ru-RU"/>
        </w:rPr>
      </w:pPr>
      <w:r w:rsidRPr="00463467">
        <w:rPr>
          <w:color w:val="auto"/>
          <w:lang w:eastAsia="ru-RU" w:bidi="ru-RU"/>
        </w:rPr>
        <w:t>Заробітна плата виплачується працівникам регулярно в робочі дні, не рідше двох разів на місяць через проміжок часу, що не перевищує шістнадцяти календарних днів.</w:t>
      </w:r>
    </w:p>
    <w:p w:rsidR="00895AF2" w:rsidRPr="00463467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color w:val="auto"/>
          <w:lang w:eastAsia="ru-RU" w:bidi="ru-RU"/>
        </w:rPr>
      </w:pPr>
      <w:r w:rsidRPr="00463467">
        <w:rPr>
          <w:color w:val="auto"/>
          <w:lang w:eastAsia="ru-RU" w:bidi="ru-RU"/>
        </w:rPr>
        <w:t>У разі, коли день виплати заробітної плати збігається з вихідним, святковим або неробочим днем, заробітна плата виплачується напередодні.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63467">
        <w:rPr>
          <w:color w:val="auto"/>
          <w:lang w:eastAsia="ru-RU" w:bidi="ru-RU"/>
        </w:rPr>
        <w:t>На виконання вимог Закону України «Про оплату праці» при виплаті заробітної плати за другу половину місяця головний бухгалтер повідомляє працівників про загальну нараховану суму заробітної плати з розшифровкою видів виплат, розмірів відрахувань, суми заробітної плати, що належить до виплати, шляхом надання розрахункового листка</w:t>
      </w:r>
      <w:r w:rsidRPr="004B1895">
        <w:rPr>
          <w:lang w:eastAsia="ru-RU" w:bidi="ru-RU"/>
        </w:rPr>
        <w:t>.</w:t>
      </w:r>
    </w:p>
    <w:p w:rsidR="00895AF2" w:rsidRPr="004B1895" w:rsidRDefault="000F72A1" w:rsidP="00463467">
      <w:pPr>
        <w:pStyle w:val="10"/>
        <w:keepNext/>
        <w:keepLines/>
        <w:numPr>
          <w:ilvl w:val="0"/>
          <w:numId w:val="2"/>
        </w:numPr>
        <w:tabs>
          <w:tab w:val="left" w:pos="332"/>
        </w:tabs>
        <w:spacing w:before="200" w:after="100"/>
        <w:rPr>
          <w:lang w:val="uk-UA"/>
        </w:rPr>
      </w:pPr>
      <w:bookmarkStart w:id="2" w:name="bookmark4"/>
      <w:r w:rsidRPr="004B1895">
        <w:rPr>
          <w:lang w:val="uk-UA"/>
        </w:rPr>
        <w:t>Порядок преміювання</w:t>
      </w:r>
      <w:r w:rsidRPr="004B1895">
        <w:rPr>
          <w:lang w:val="uk-UA" w:eastAsia="uk-UA" w:bidi="uk-UA"/>
        </w:rPr>
        <w:t xml:space="preserve">, </w:t>
      </w:r>
      <w:r w:rsidRPr="004B1895">
        <w:rPr>
          <w:lang w:val="uk-UA"/>
        </w:rPr>
        <w:t xml:space="preserve">джерела та </w:t>
      </w:r>
      <w:r w:rsidRPr="004B1895">
        <w:rPr>
          <w:lang w:val="uk-UA" w:eastAsia="uk-UA" w:bidi="uk-UA"/>
        </w:rPr>
        <w:t>розміри</w:t>
      </w:r>
      <w:bookmarkEnd w:id="2"/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rPr>
          <w:lang w:eastAsia="ru-RU" w:bidi="ru-RU"/>
        </w:rPr>
        <w:t xml:space="preserve">Посадовим особам та службовцям </w:t>
      </w:r>
      <w:r w:rsidRPr="004B1895">
        <w:t>Управління здійснюється: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щомісячне преміювання відповідно до їх особистого вкладу у загальні результати роботи у відсотках до посадового окладу з урахуванням надбавки за ранг, надбавки за вислугу років, надбавки за високі досягнення у праці або за виконання особливо важливої роботи, але в межах місячного фонду преміювання;</w:t>
      </w:r>
    </w:p>
    <w:p w:rsidR="00895AF2" w:rsidRPr="00023A96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  <w:rPr>
          <w:color w:val="auto"/>
        </w:rPr>
      </w:pPr>
      <w:r w:rsidRPr="004B1895">
        <w:t>заохочувальне преміювання з нагоди державних свят</w:t>
      </w:r>
      <w:r w:rsidR="00797763">
        <w:t>,</w:t>
      </w:r>
      <w:r w:rsidRPr="004B1895">
        <w:t xml:space="preserve"> з нагоди професійних свят</w:t>
      </w:r>
      <w:r w:rsidR="00797763">
        <w:t>,</w:t>
      </w:r>
      <w:r w:rsidRPr="004B1895">
        <w:t xml:space="preserve"> до ювілейних дат (50, 55, 60, 65-річчя з дня народження працівника), за результатами роботи за квартал, за рік у розмірі, що не перевищує середньомісячної заробітної плати, незалежно від відпрацьованого часу.</w:t>
      </w:r>
    </w:p>
    <w:p w:rsidR="00895AF2" w:rsidRPr="00023A96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color w:val="auto"/>
          <w:lang w:eastAsia="ru-RU" w:bidi="ru-RU"/>
        </w:rPr>
      </w:pPr>
      <w:r w:rsidRPr="00023A96">
        <w:rPr>
          <w:color w:val="auto"/>
          <w:lang w:eastAsia="ru-RU" w:bidi="ru-RU"/>
        </w:rPr>
        <w:t>Начальнику Управління виплата премії здійснюється відповідно до розпорядження голови селищної ради.</w:t>
      </w:r>
    </w:p>
    <w:p w:rsidR="00895AF2" w:rsidRPr="00023A96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color w:val="auto"/>
        </w:rPr>
      </w:pPr>
      <w:r w:rsidRPr="00023A96">
        <w:rPr>
          <w:color w:val="auto"/>
          <w:lang w:eastAsia="ru-RU" w:bidi="ru-RU"/>
        </w:rPr>
        <w:t>Розмір премії посадових осіб та службовців не повинен перевищувати 200 відсотків до посадового окладу з урахуванням всіх надбавок. Межі фонду преміювання утворюється у розмірі не менш як 10 відсотків посадових окладів та економії</w:t>
      </w:r>
      <w:r w:rsidRPr="00023A96">
        <w:rPr>
          <w:color w:val="auto"/>
        </w:rPr>
        <w:t xml:space="preserve"> фонду оплати праці.</w:t>
      </w:r>
    </w:p>
    <w:p w:rsidR="00895AF2" w:rsidRPr="00023A96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color w:val="auto"/>
          <w:lang w:eastAsia="ru-RU" w:bidi="ru-RU"/>
        </w:rPr>
      </w:pPr>
      <w:r w:rsidRPr="00023A96">
        <w:rPr>
          <w:color w:val="auto"/>
          <w:lang w:eastAsia="ru-RU" w:bidi="ru-RU"/>
        </w:rPr>
        <w:t xml:space="preserve">Пропозиції щодо збільшення, зменшення розміру премії чи її позбавлення надаються начальнику </w:t>
      </w:r>
      <w:r w:rsidR="001B3C5C">
        <w:rPr>
          <w:color w:val="auto"/>
          <w:lang w:eastAsia="ru-RU" w:bidi="ru-RU"/>
        </w:rPr>
        <w:t>У</w:t>
      </w:r>
      <w:r w:rsidRPr="00023A96">
        <w:rPr>
          <w:color w:val="auto"/>
          <w:lang w:eastAsia="ru-RU" w:bidi="ru-RU"/>
        </w:rPr>
        <w:t>правління у термін до 23 числа поточного місяця, але не пізніше ніж за 7 робочих днів до його закінчення.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lang w:eastAsia="ru-RU" w:bidi="ru-RU"/>
        </w:rPr>
      </w:pPr>
      <w:r w:rsidRPr="004B1895">
        <w:rPr>
          <w:lang w:eastAsia="ru-RU" w:bidi="ru-RU"/>
        </w:rPr>
        <w:lastRenderedPageBreak/>
        <w:t xml:space="preserve">Премія виплачується не пізніше від терміну виплати заробітної плати за місяць, у якому </w:t>
      </w:r>
      <w:r w:rsidR="00023A96" w:rsidRPr="004B1895">
        <w:rPr>
          <w:lang w:eastAsia="ru-RU" w:bidi="ru-RU"/>
        </w:rPr>
        <w:t>нарахована</w:t>
      </w:r>
      <w:r w:rsidRPr="004B1895">
        <w:rPr>
          <w:lang w:eastAsia="ru-RU" w:bidi="ru-RU"/>
        </w:rPr>
        <w:t xml:space="preserve"> премі</w:t>
      </w:r>
      <w:r w:rsidR="00023A96">
        <w:rPr>
          <w:lang w:eastAsia="ru-RU" w:bidi="ru-RU"/>
        </w:rPr>
        <w:t>я</w:t>
      </w:r>
      <w:r w:rsidRPr="004B1895">
        <w:rPr>
          <w:lang w:eastAsia="ru-RU" w:bidi="ru-RU"/>
        </w:rPr>
        <w:t>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rPr>
          <w:lang w:eastAsia="ru-RU" w:bidi="ru-RU"/>
        </w:rPr>
        <w:t xml:space="preserve">Начальник Управління </w:t>
      </w:r>
      <w:r w:rsidRPr="004B1895">
        <w:t>має право позбавляти премії частково або повністю у разі порушення трудової та/або виробничої дисципліни.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  <w:rPr>
          <w:lang w:eastAsia="ru-RU" w:bidi="ru-RU"/>
        </w:rPr>
      </w:pPr>
      <w:r w:rsidRPr="004B1895">
        <w:rPr>
          <w:lang w:eastAsia="ru-RU" w:bidi="ru-RU"/>
        </w:rPr>
        <w:t>Протягом строку дії дисциплінарного стягнення у вигляді догани заходи заохочення, а саме премія, до працівників не застосовуються.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rPr>
          <w:lang w:eastAsia="ru-RU" w:bidi="ru-RU"/>
        </w:rPr>
        <w:t>Позбавлення премії повністю оформлюється наказом начальника управління за той період, в якому було допущено порушення, із зазначенням причини згідно</w:t>
      </w:r>
      <w:r w:rsidRPr="004B1895">
        <w:t xml:space="preserve"> </w:t>
      </w:r>
      <w:r w:rsidRPr="004B1895">
        <w:rPr>
          <w:lang w:eastAsia="ru-RU" w:bidi="ru-RU"/>
        </w:rPr>
        <w:t xml:space="preserve">з </w:t>
      </w:r>
      <w:r w:rsidRPr="004B1895">
        <w:t xml:space="preserve">переліком підстав, </w:t>
      </w:r>
      <w:r w:rsidRPr="004B1895">
        <w:rPr>
          <w:lang w:eastAsia="ru-RU" w:bidi="ru-RU"/>
        </w:rPr>
        <w:t xml:space="preserve">що </w:t>
      </w:r>
      <w:r w:rsidRPr="004B1895">
        <w:t>додається:</w:t>
      </w:r>
    </w:p>
    <w:p w:rsidR="00895AF2" w:rsidRPr="004B1895" w:rsidRDefault="000F72A1" w:rsidP="00463467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851"/>
        <w:jc w:val="both"/>
      </w:pPr>
      <w:r w:rsidRPr="004B1895">
        <w:rPr>
          <w:lang w:eastAsia="ru-RU" w:bidi="ru-RU"/>
        </w:rPr>
        <w:t xml:space="preserve">порушення </w:t>
      </w:r>
      <w:r w:rsidRPr="004B1895">
        <w:t>трудової дисципліни: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систематичне запізнення на роботу, залишення робочого місця без поважних причин до 3 год. — позбавлення премії до 50%;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прогул, відсутність на робочому міс</w:t>
      </w:r>
      <w:r w:rsidR="00023A96">
        <w:t>ці без поважних причин більше 3 </w:t>
      </w:r>
      <w:r w:rsidRPr="004B1895">
        <w:t>год. - позбавлення премії до 100%.</w:t>
      </w:r>
    </w:p>
    <w:p w:rsidR="00895AF2" w:rsidRPr="004B1895" w:rsidRDefault="000F72A1" w:rsidP="00463467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851"/>
        <w:jc w:val="both"/>
      </w:pPr>
      <w:r w:rsidRPr="004B1895">
        <w:rPr>
          <w:lang w:eastAsia="ru-RU" w:bidi="ru-RU"/>
        </w:rPr>
        <w:t xml:space="preserve">невиконання посадових та службових </w:t>
      </w:r>
      <w:r w:rsidRPr="004B1895">
        <w:t>інструкцій: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систематичне порушення термінів виконання документів, недотримання вимог порядку їх підготовки та оформлення — позбавлення премії до 50%;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 xml:space="preserve">невиконання без поважних причин обов’язків, передбачених посадовою інструкцією </w:t>
      </w:r>
      <w:r w:rsidRPr="00023A96">
        <w:t xml:space="preserve">— </w:t>
      </w:r>
      <w:r w:rsidRPr="004B1895">
        <w:t>позбавлення премії до 50%;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 xml:space="preserve">систематичне порушення без поважних причин термінів розгляду звернень громадян </w:t>
      </w:r>
      <w:r w:rsidRPr="00023A96">
        <w:t xml:space="preserve">— </w:t>
      </w:r>
      <w:r w:rsidRPr="004B1895">
        <w:t>позбавлення премії до 50%.</w:t>
      </w:r>
    </w:p>
    <w:p w:rsidR="00895AF2" w:rsidRPr="004B1895" w:rsidRDefault="000F72A1" w:rsidP="00463467">
      <w:pPr>
        <w:pStyle w:val="10"/>
        <w:keepNext/>
        <w:keepLines/>
        <w:numPr>
          <w:ilvl w:val="0"/>
          <w:numId w:val="2"/>
        </w:numPr>
        <w:tabs>
          <w:tab w:val="left" w:pos="332"/>
        </w:tabs>
        <w:spacing w:before="200" w:after="100"/>
        <w:rPr>
          <w:lang w:val="uk-UA"/>
        </w:rPr>
      </w:pPr>
      <w:bookmarkStart w:id="3" w:name="bookmark6"/>
      <w:r w:rsidRPr="004B1895">
        <w:rPr>
          <w:lang w:val="uk-UA"/>
        </w:rPr>
        <w:t xml:space="preserve">Встановлення надбавок </w:t>
      </w:r>
      <w:r w:rsidRPr="004B1895">
        <w:rPr>
          <w:lang w:val="uk-UA" w:eastAsia="uk-UA" w:bidi="uk-UA"/>
        </w:rPr>
        <w:t xml:space="preserve">і </w:t>
      </w:r>
      <w:r w:rsidRPr="004B1895">
        <w:rPr>
          <w:lang w:val="uk-UA"/>
        </w:rPr>
        <w:t>доплат</w:t>
      </w:r>
      <w:bookmarkEnd w:id="3"/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t>Посадовим особам та службовцям Управління встановлюються такі надбавки:</w:t>
      </w:r>
    </w:p>
    <w:p w:rsidR="00895AF2" w:rsidRPr="004B1895" w:rsidRDefault="000F72A1" w:rsidP="00463467">
      <w:pPr>
        <w:pStyle w:val="a4"/>
        <w:numPr>
          <w:ilvl w:val="0"/>
          <w:numId w:val="12"/>
        </w:numPr>
        <w:tabs>
          <w:tab w:val="left" w:pos="1276"/>
        </w:tabs>
        <w:spacing w:after="0"/>
        <w:ind w:firstLine="851"/>
        <w:jc w:val="both"/>
      </w:pPr>
      <w:r w:rsidRPr="004B1895">
        <w:rPr>
          <w:lang w:eastAsia="ru-RU" w:bidi="ru-RU"/>
        </w:rPr>
        <w:t>надбавка за вислугу років у відсотках до посадового окладу з урахуванням надбавки за ранг в розмірі залежно від стажу державної служби</w:t>
      </w:r>
      <w:r w:rsidRPr="004B1895">
        <w:t xml:space="preserve"> та служби в органах місцевого самоврядування в таких розмірах: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 стаж служби понад 3 роки - 10%;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 стаж служби понад 5 років - 15 %;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 стаж</w:t>
      </w:r>
      <w:r w:rsidRPr="004B1895">
        <w:tab/>
        <w:t>служби понад 10</w:t>
      </w:r>
      <w:r w:rsidRPr="004B1895">
        <w:tab/>
        <w:t>років - 20 %;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 стаж</w:t>
      </w:r>
      <w:r w:rsidRPr="004B1895">
        <w:tab/>
        <w:t>служби понад 15</w:t>
      </w:r>
      <w:r w:rsidRPr="004B1895">
        <w:tab/>
        <w:t>років - 25%;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 стаж</w:t>
      </w:r>
      <w:r w:rsidRPr="004B1895">
        <w:tab/>
        <w:t>служби понад 20</w:t>
      </w:r>
      <w:r w:rsidRPr="004B1895">
        <w:tab/>
        <w:t>років - 30%;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 стаж</w:t>
      </w:r>
      <w:r w:rsidRPr="004B1895">
        <w:tab/>
        <w:t>служби понад 25</w:t>
      </w:r>
      <w:r w:rsidRPr="004B1895">
        <w:tab/>
        <w:t>років - 40%;</w:t>
      </w:r>
    </w:p>
    <w:p w:rsidR="00895AF2" w:rsidRPr="004B1895" w:rsidRDefault="000F72A1" w:rsidP="00463467">
      <w:pPr>
        <w:pStyle w:val="a4"/>
        <w:numPr>
          <w:ilvl w:val="0"/>
          <w:numId w:val="12"/>
        </w:numPr>
        <w:tabs>
          <w:tab w:val="left" w:pos="1276"/>
        </w:tabs>
        <w:spacing w:after="0"/>
        <w:ind w:firstLine="851"/>
        <w:jc w:val="both"/>
      </w:pPr>
      <w:r w:rsidRPr="004B1895">
        <w:t>надбавка за високі досягнення у праці або за виконання особливо важливої роботи в розмірі до 50 % посадового окладу з урахуванням надбавок за ранг та надбавки за вислугу років.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t>У разі несвоєчасного виконання завдань, погіршення якості роботи та порушення трудової дисципліни, зазначені надбавки за високі досягнення у праці або за виконання особливо важливої роботи, за складність, напруженість у роботі скасовуються або зменшуються.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t>При переведенні на іншу посаду або в інший структурний підрозділ надбавки зберігаються або затверджуються заново.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t xml:space="preserve">Посадовим особам і службовцям (крім керівників структурних </w:t>
      </w:r>
      <w:r w:rsidRPr="004B1895">
        <w:lastRenderedPageBreak/>
        <w:t>підрозділів та їх заступників) встановлюється доплата: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 виконання обов'язків тимчасово відсутніх працівників таких самих категорій (у разі відсутності внаслідок тимчасової непрацездатності, перебування у відпустці без збереження заробітної плати, у відпустці у зв'язку з вагітністю і пологами, у частково оплачуваній відпустці для догляду за дитиною до досягнення нею трирічного віку чи у відпустці без збереження заробітної плати тривалістю, визначеною у медичному висновку, але не більше ніж до досягнення дитиною шестирічного віку) - до 50 відсотків посадового окладу за основною роботою з використанням для цього до 50 відсотків посадового окладу відсутнього працівника;</w:t>
      </w:r>
    </w:p>
    <w:p w:rsidR="00895AF2" w:rsidRPr="004B1895" w:rsidRDefault="000F72A1" w:rsidP="00463467">
      <w:pPr>
        <w:pStyle w:val="a4"/>
        <w:numPr>
          <w:ilvl w:val="0"/>
          <w:numId w:val="9"/>
        </w:numPr>
        <w:tabs>
          <w:tab w:val="left" w:pos="701"/>
          <w:tab w:val="left" w:pos="1134"/>
        </w:tabs>
        <w:spacing w:after="0"/>
        <w:ind w:firstLine="709"/>
        <w:jc w:val="both"/>
      </w:pPr>
      <w:r w:rsidRPr="004B1895">
        <w:t>за виконання обов'язків тимчасово відсутнього керівника або заступника керівника структурного підрозділу - у розмірі різниці між фактичним посадовим окладом тимчасово відсутнього керівника або заступника керівника структурного підрозділу (без урахування надбавок та доплати) і посадовим окладом працівника, який виконує обов'язки тимчасово відсутнього керівника або заступника керівника структурного підрозділу, у разі, коли працівник, що виконує обов'язки тимчасово відсутнього керівника структурного підрозділу не є його заступником.</w:t>
      </w:r>
    </w:p>
    <w:p w:rsidR="00895AF2" w:rsidRPr="004B1895" w:rsidRDefault="000F72A1" w:rsidP="00463467">
      <w:pPr>
        <w:pStyle w:val="10"/>
        <w:keepNext/>
        <w:keepLines/>
        <w:numPr>
          <w:ilvl w:val="0"/>
          <w:numId w:val="2"/>
        </w:numPr>
        <w:tabs>
          <w:tab w:val="left" w:pos="318"/>
        </w:tabs>
        <w:spacing w:before="200" w:after="100"/>
        <w:rPr>
          <w:lang w:val="uk-UA"/>
        </w:rPr>
      </w:pPr>
      <w:bookmarkStart w:id="4" w:name="bookmark8"/>
      <w:r w:rsidRPr="004B1895">
        <w:rPr>
          <w:lang w:val="uk-UA"/>
        </w:rPr>
        <w:t>Матеріальна</w:t>
      </w:r>
      <w:r w:rsidRPr="004B1895">
        <w:rPr>
          <w:lang w:val="uk-UA" w:eastAsia="uk-UA" w:bidi="uk-UA"/>
        </w:rPr>
        <w:t xml:space="preserve"> допомога</w:t>
      </w:r>
      <w:bookmarkEnd w:id="4"/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t>Матеріальна допомога на оздоровлення виплачується посадовим особам та службовцям у розмірі, що не перевищує середньомісячної заробітної плати, при наданні щорічних відпусток на підставі письмової заяви працівника та є обов'язковою до виплати в межах фонду оплати праці. При цьому у випадку поділу щорічної відпустки матеріальна допомога на оздоровлення у повному обсязі надається до основної безперервної частини щорічної відпустки, яка має становити не менше 14 календарних днів.</w:t>
      </w:r>
    </w:p>
    <w:p w:rsidR="00895AF2" w:rsidRPr="004B1895" w:rsidRDefault="000F72A1" w:rsidP="00463467">
      <w:pPr>
        <w:pStyle w:val="a4"/>
        <w:numPr>
          <w:ilvl w:val="1"/>
          <w:numId w:val="2"/>
        </w:numPr>
        <w:spacing w:after="0"/>
        <w:ind w:firstLine="851"/>
        <w:jc w:val="both"/>
      </w:pPr>
      <w:r w:rsidRPr="004B1895">
        <w:t>Матеріальна допомога для вирішення соціально-побутових питань надається посадовим особам та службовцям один раз на рік у розмірі, що не перевищує середньомісячної заробітної плати. Зазначена матеріальна допомога виплачується за заявою працівника.</w:t>
      </w:r>
    </w:p>
    <w:p w:rsidR="00A8564A" w:rsidRPr="004B1895" w:rsidRDefault="00A8564A" w:rsidP="00463467">
      <w:pPr>
        <w:pStyle w:val="a4"/>
        <w:tabs>
          <w:tab w:val="left" w:pos="557"/>
        </w:tabs>
        <w:spacing w:after="0"/>
        <w:jc w:val="both"/>
      </w:pPr>
    </w:p>
    <w:p w:rsidR="00A8564A" w:rsidRDefault="00A8564A" w:rsidP="00463467">
      <w:pPr>
        <w:pStyle w:val="a4"/>
        <w:tabs>
          <w:tab w:val="left" w:pos="557"/>
        </w:tabs>
        <w:spacing w:after="0"/>
        <w:jc w:val="both"/>
      </w:pPr>
    </w:p>
    <w:p w:rsidR="00514559" w:rsidRPr="004B1895" w:rsidRDefault="00514559" w:rsidP="00463467">
      <w:pPr>
        <w:pStyle w:val="a4"/>
        <w:tabs>
          <w:tab w:val="left" w:pos="557"/>
        </w:tabs>
        <w:spacing w:after="0"/>
        <w:jc w:val="both"/>
      </w:pPr>
    </w:p>
    <w:p w:rsidR="00514559" w:rsidRPr="0099696C" w:rsidRDefault="00514559" w:rsidP="0051455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696C">
        <w:rPr>
          <w:rFonts w:ascii="Times New Roman" w:eastAsia="Times New Roman" w:hAnsi="Times New Roman"/>
          <w:b/>
          <w:sz w:val="26"/>
          <w:szCs w:val="26"/>
          <w:lang w:eastAsia="ru-RU"/>
        </w:rPr>
        <w:t>Тимчасово здійснююча</w:t>
      </w:r>
    </w:p>
    <w:p w:rsidR="00514559" w:rsidRPr="0099696C" w:rsidRDefault="00514559" w:rsidP="0051455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69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повноваження селищного голови, </w:t>
      </w:r>
    </w:p>
    <w:p w:rsidR="00514559" w:rsidRPr="0099696C" w:rsidRDefault="00514559" w:rsidP="0051455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696C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 ради</w:t>
      </w:r>
      <w:r w:rsidRPr="009969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969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969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969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969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969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Антоніна СИДОРЕНКО</w:t>
      </w:r>
    </w:p>
    <w:p w:rsidR="0031738A" w:rsidRDefault="0031738A" w:rsidP="00463467">
      <w:pPr>
        <w:pStyle w:val="a4"/>
        <w:tabs>
          <w:tab w:val="left" w:pos="557"/>
        </w:tabs>
        <w:spacing w:after="0"/>
        <w:jc w:val="both"/>
        <w:rPr>
          <w:b/>
          <w:bCs/>
        </w:rPr>
      </w:pPr>
    </w:p>
    <w:p w:rsidR="0031738A" w:rsidRPr="004B1895" w:rsidRDefault="0031738A" w:rsidP="00463467">
      <w:pPr>
        <w:pStyle w:val="a4"/>
        <w:tabs>
          <w:tab w:val="left" w:pos="557"/>
        </w:tabs>
        <w:spacing w:after="0"/>
        <w:jc w:val="both"/>
      </w:pPr>
    </w:p>
    <w:p w:rsidR="00A8564A" w:rsidRPr="004B1895" w:rsidRDefault="00A8564A" w:rsidP="00463467">
      <w:pPr>
        <w:pStyle w:val="a4"/>
        <w:numPr>
          <w:ilvl w:val="1"/>
          <w:numId w:val="11"/>
        </w:numPr>
        <w:tabs>
          <w:tab w:val="left" w:pos="557"/>
        </w:tabs>
        <w:spacing w:after="0"/>
        <w:jc w:val="both"/>
        <w:sectPr w:rsidR="00A8564A" w:rsidRPr="004B1895" w:rsidSect="00023A96">
          <w:pgSz w:w="11900" w:h="16840"/>
          <w:pgMar w:top="1134" w:right="567" w:bottom="1134" w:left="1701" w:header="771" w:footer="612" w:gutter="0"/>
          <w:pgNumType w:start="1"/>
          <w:cols w:space="720"/>
          <w:noEndnote/>
          <w:docGrid w:linePitch="360"/>
        </w:sectPr>
      </w:pPr>
    </w:p>
    <w:p w:rsidR="000F72A1" w:rsidRPr="004B1895" w:rsidRDefault="000F72A1" w:rsidP="00463467">
      <w:pPr>
        <w:pStyle w:val="a4"/>
        <w:spacing w:after="0"/>
      </w:pPr>
    </w:p>
    <w:sectPr w:rsidR="000F72A1" w:rsidRPr="004B1895" w:rsidSect="00895AF2">
      <w:type w:val="continuous"/>
      <w:pgSz w:w="11900" w:h="16840"/>
      <w:pgMar w:top="1213" w:right="727" w:bottom="1213" w:left="1678" w:header="0" w:footer="3" w:gutter="0"/>
      <w:cols w:num="2" w:space="318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66" w:rsidRDefault="00CF7766" w:rsidP="00895AF2">
      <w:r>
        <w:separator/>
      </w:r>
    </w:p>
  </w:endnote>
  <w:endnote w:type="continuationSeparator" w:id="1">
    <w:p w:rsidR="00CF7766" w:rsidRDefault="00CF7766" w:rsidP="0089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66" w:rsidRDefault="00CF7766"/>
  </w:footnote>
  <w:footnote w:type="continuationSeparator" w:id="1">
    <w:p w:rsidR="00CF7766" w:rsidRDefault="00CF77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F82"/>
    <w:multiLevelType w:val="multilevel"/>
    <w:tmpl w:val="864EF2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13EBB"/>
    <w:multiLevelType w:val="multilevel"/>
    <w:tmpl w:val="BE88F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A3490"/>
    <w:multiLevelType w:val="multilevel"/>
    <w:tmpl w:val="7C30B9C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136D"/>
    <w:multiLevelType w:val="multilevel"/>
    <w:tmpl w:val="D7A44D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83EDF"/>
    <w:multiLevelType w:val="multilevel"/>
    <w:tmpl w:val="618233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45105"/>
    <w:multiLevelType w:val="multilevel"/>
    <w:tmpl w:val="D6C25868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323F2B"/>
    <w:multiLevelType w:val="multilevel"/>
    <w:tmpl w:val="21FAB7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614A1"/>
    <w:multiLevelType w:val="multilevel"/>
    <w:tmpl w:val="37E00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7A6425"/>
    <w:multiLevelType w:val="multilevel"/>
    <w:tmpl w:val="65F616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284DDF"/>
    <w:multiLevelType w:val="multilevel"/>
    <w:tmpl w:val="5FD6F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456128"/>
    <w:multiLevelType w:val="multilevel"/>
    <w:tmpl w:val="FFB0A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A12FBB"/>
    <w:multiLevelType w:val="multilevel"/>
    <w:tmpl w:val="5FD6F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95AF2"/>
    <w:rsid w:val="00023A96"/>
    <w:rsid w:val="00092FF6"/>
    <w:rsid w:val="000F72A1"/>
    <w:rsid w:val="00153D54"/>
    <w:rsid w:val="001B3C5C"/>
    <w:rsid w:val="0031738A"/>
    <w:rsid w:val="00463467"/>
    <w:rsid w:val="004A0937"/>
    <w:rsid w:val="004B1895"/>
    <w:rsid w:val="00514559"/>
    <w:rsid w:val="00797763"/>
    <w:rsid w:val="00831600"/>
    <w:rsid w:val="00895AF2"/>
    <w:rsid w:val="00992EBB"/>
    <w:rsid w:val="00A667D4"/>
    <w:rsid w:val="00A8564A"/>
    <w:rsid w:val="00B4647F"/>
    <w:rsid w:val="00BB2E91"/>
    <w:rsid w:val="00C31698"/>
    <w:rsid w:val="00CF7766"/>
    <w:rsid w:val="00DA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A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89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ий текст (2)_"/>
    <w:basedOn w:val="a0"/>
    <w:link w:val="20"/>
    <w:rsid w:val="0089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95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paragraph" w:customStyle="1" w:styleId="a4">
    <w:name w:val="Основний текст"/>
    <w:basedOn w:val="a"/>
    <w:link w:val="a3"/>
    <w:rsid w:val="00895AF2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895AF2"/>
    <w:pPr>
      <w:spacing w:after="620"/>
      <w:ind w:left="293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Заголовок №1"/>
    <w:basedOn w:val="a"/>
    <w:link w:val="1"/>
    <w:rsid w:val="00895AF2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A0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rada@vdsr.gov.ua</dc:creator>
  <cp:lastModifiedBy>Пользователь Windows</cp:lastModifiedBy>
  <cp:revision>9</cp:revision>
  <dcterms:created xsi:type="dcterms:W3CDTF">2023-08-04T09:05:00Z</dcterms:created>
  <dcterms:modified xsi:type="dcterms:W3CDTF">2023-08-29T05:43:00Z</dcterms:modified>
</cp:coreProperties>
</file>