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59" w:rsidRPr="00610959" w:rsidRDefault="00610959" w:rsidP="0061095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framePr w:wrap="none" w:vAnchor="page" w:hAnchor="page" w:x="6191" w:y="1438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EF1D83">
      <w:pPr>
        <w:widowControl w:val="0"/>
        <w:tabs>
          <w:tab w:val="center" w:pos="4961"/>
          <w:tab w:val="left" w:pos="625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eastAsia="uk-UA" w:bidi="uk-UA"/>
        </w:rPr>
      </w:pPr>
    </w:p>
    <w:p w:rsidR="00610959" w:rsidRPr="00610959" w:rsidRDefault="00610959" w:rsidP="00610959">
      <w:pPr>
        <w:widowControl w:val="0"/>
        <w:tabs>
          <w:tab w:val="center" w:pos="4961"/>
          <w:tab w:val="left" w:pos="625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uk-UA" w:bidi="uk-UA"/>
        </w:rPr>
      </w:pPr>
    </w:p>
    <w:p w:rsidR="00610959" w:rsidRPr="00610959" w:rsidRDefault="00610959" w:rsidP="00610959">
      <w:pPr>
        <w:widowControl w:val="0"/>
        <w:tabs>
          <w:tab w:val="center" w:pos="4961"/>
          <w:tab w:val="left" w:pos="625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noProof/>
          <w:color w:val="000000"/>
          <w:sz w:val="26"/>
          <w:szCs w:val="26"/>
          <w:lang w:eastAsia="uk-UA"/>
        </w:rPr>
        <w:drawing>
          <wp:inline distT="0" distB="0" distL="0" distR="0" wp14:anchorId="1EB3A14F" wp14:editId="6C4013FC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>ВЕЛИКОДИМЕРСЬКА СЕЛИЩНА РАДА</w:t>
      </w: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>БРОВАРСЬКОГО РАЙОНУ КИЇВСЬКОЇ ОБЛАСТІ</w:t>
      </w: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</w:p>
    <w:p w:rsidR="00610959" w:rsidRPr="00610959" w:rsidRDefault="00610959" w:rsidP="0061095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Р І Ш Е Н </w:t>
      </w:r>
      <w:proofErr w:type="spellStart"/>
      <w:r w:rsidRPr="006109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Н</w:t>
      </w:r>
      <w:proofErr w:type="spellEnd"/>
      <w:r w:rsidRPr="006109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Я</w:t>
      </w:r>
    </w:p>
    <w:p w:rsidR="00610959" w:rsidRPr="00610959" w:rsidRDefault="00610959" w:rsidP="0061095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Про </w:t>
      </w:r>
      <w:proofErr w:type="spellStart"/>
      <w:r w:rsidR="00B30A2B" w:rsidRPr="008903A0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-RU" w:eastAsia="uk-UA" w:bidi="uk-UA"/>
        </w:rPr>
        <w:t>затвердження</w:t>
      </w:r>
      <w:proofErr w:type="spellEnd"/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 Програми</w:t>
      </w:r>
    </w:p>
    <w:p w:rsidR="00610959" w:rsidRPr="00610959" w:rsidRDefault="00610959" w:rsidP="0061095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«Забезпечення виконання судових </w:t>
      </w:r>
    </w:p>
    <w:p w:rsidR="00610959" w:rsidRPr="00610959" w:rsidRDefault="00610959" w:rsidP="0061095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рішень та виконавчих документів </w:t>
      </w:r>
    </w:p>
    <w:p w:rsidR="00610959" w:rsidRPr="00610959" w:rsidRDefault="00B30A2B" w:rsidP="0061095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>на 2025-2027</w:t>
      </w:r>
      <w:r w:rsidR="00610959"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 роки»</w:t>
      </w:r>
    </w:p>
    <w:p w:rsidR="00610959" w:rsidRPr="00610959" w:rsidRDefault="00610959" w:rsidP="0061095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uk-UA" w:bidi="uk-UA"/>
        </w:rPr>
      </w:pPr>
    </w:p>
    <w:p w:rsidR="00610959" w:rsidRDefault="00610959" w:rsidP="00610959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З метою забезпечення виконання судових рішень та виконавчих документів, </w:t>
      </w:r>
      <w:r w:rsidRPr="00610959">
        <w:rPr>
          <w:rFonts w:ascii="Times New Roman" w:hAnsi="Times New Roman" w:cs="Times New Roman"/>
          <w:sz w:val="28"/>
          <w:szCs w:val="28"/>
        </w:rPr>
        <w:t>ведення позовної роботи (сплата судового збору) з метою захисту прав, законних інтересів Великодимерської селищної територіальної громади та відшкодування шкоди, інших додаткових витрат</w:t>
      </w: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, керуючись пунктом 22 частини 1 статті 26, частиною 1 статті 59 Закону України «Про місцеве самоврядування в Україні», враховуючи позитивні висновки та рекомендації постійної депутатської комісії з питань планування, фінансів, бюджету, соціально-економічного розвитку, промисловості, підприємства, інвестиції та зовнішньоекономічних зав’язків</w:t>
      </w:r>
      <w:r w:rsidR="003C70C3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та з питань регламенту, депутатської етики, законності, протидії та запобігання корупції</w:t>
      </w: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, Великодимерська селищна рада</w:t>
      </w:r>
    </w:p>
    <w:p w:rsidR="003B5F63" w:rsidRPr="00610959" w:rsidRDefault="003B5F63" w:rsidP="00610959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p w:rsidR="00610959" w:rsidRPr="00610959" w:rsidRDefault="00610959" w:rsidP="00610959">
      <w:pPr>
        <w:widowControl w:val="0"/>
        <w:spacing w:after="5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В И Р І Ш И Л А:</w:t>
      </w: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bookmarkStart w:id="0" w:name="bookmark0"/>
      <w:bookmarkEnd w:id="0"/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1. </w:t>
      </w:r>
      <w:r w:rsidR="003B5F63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Затвердити</w:t>
      </w: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Програм</w:t>
      </w:r>
      <w:r w:rsidR="003B5F63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у</w:t>
      </w: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«Забезпечення виконання судових рішень </w:t>
      </w:r>
      <w:r w:rsidR="003B5F63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та виконавчих документів на 2025-2027</w:t>
      </w: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роки»</w:t>
      </w:r>
      <w:r w:rsidR="003B5F63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(далі-Програма), згідно з додатком.</w:t>
      </w: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bookmarkStart w:id="1" w:name="bookmark1"/>
      <w:bookmarkEnd w:id="1"/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2. Управлінню фінансів Великодимерської селищної ради Броварського району Київської області передбачити кошти для реалізації даної Програми.</w:t>
      </w:r>
      <w:bookmarkStart w:id="2" w:name="bookmark2"/>
      <w:bookmarkEnd w:id="2"/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3. Контроль за виконанням рішення покласти на постійну депутатську комісію Великодимерської селищної ради VIII скликання </w:t>
      </w:r>
      <w:r w:rsidRPr="00610959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="001F62A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регламенту, депутатської етики, законності, протидії та запобігання корупції</w:t>
      </w:r>
      <w:r w:rsidRPr="00610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959" w:rsidRPr="00610959" w:rsidRDefault="00610959" w:rsidP="0061095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:rsidR="00610959" w:rsidRPr="00610959" w:rsidRDefault="00610959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959">
        <w:rPr>
          <w:rFonts w:ascii="Times New Roman" w:hAnsi="Times New Roman" w:cs="Times New Roman"/>
          <w:b/>
          <w:sz w:val="28"/>
          <w:szCs w:val="28"/>
        </w:rPr>
        <w:t>Тимчасово здійснюючий</w:t>
      </w:r>
    </w:p>
    <w:p w:rsidR="00610959" w:rsidRPr="00610959" w:rsidRDefault="00610959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959">
        <w:rPr>
          <w:rFonts w:ascii="Times New Roman" w:hAnsi="Times New Roman" w:cs="Times New Roman"/>
          <w:b/>
          <w:sz w:val="28"/>
          <w:szCs w:val="28"/>
        </w:rPr>
        <w:t xml:space="preserve">повноваження селищного голови, </w:t>
      </w:r>
    </w:p>
    <w:p w:rsidR="00610959" w:rsidRDefault="00610959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959">
        <w:rPr>
          <w:rFonts w:ascii="Times New Roman" w:hAnsi="Times New Roman" w:cs="Times New Roman"/>
          <w:b/>
          <w:sz w:val="28"/>
          <w:szCs w:val="28"/>
        </w:rPr>
        <w:t>секретар ради</w:t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  <w:t xml:space="preserve">              Олександр БОРСУК</w:t>
      </w:r>
    </w:p>
    <w:p w:rsidR="00E61B82" w:rsidRPr="00610959" w:rsidRDefault="00E61B82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959" w:rsidRPr="00BB6DDF" w:rsidRDefault="00610959" w:rsidP="0061095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селище Велика Димерка</w:t>
      </w:r>
    </w:p>
    <w:p w:rsidR="00610959" w:rsidRPr="00BB6DDF" w:rsidRDefault="00EF1D83" w:rsidP="0061095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від 23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1B82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грудня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2024 року</w:t>
      </w:r>
    </w:p>
    <w:p w:rsidR="00610959" w:rsidRPr="00EF1D83" w:rsidRDefault="00EF1D83" w:rsidP="0061095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F1D83">
        <w:rPr>
          <w:rFonts w:ascii="Times New Roman" w:hAnsi="Times New Roman" w:cs="Times New Roman"/>
          <w:kern w:val="2"/>
          <w:sz w:val="20"/>
          <w:szCs w:val="20"/>
          <w:lang w:eastAsia="x-none"/>
        </w:rPr>
        <w:t>№ 2859</w:t>
      </w:r>
      <w:r w:rsidRPr="00EF1D83">
        <w:rPr>
          <w:rFonts w:ascii="Times New Roman" w:hAnsi="Times New Roman" w:cs="Times New Roman"/>
          <w:kern w:val="2"/>
          <w:sz w:val="20"/>
          <w:szCs w:val="20"/>
          <w:lang w:eastAsia="x-none"/>
        </w:rPr>
        <w:t xml:space="preserve"> </w:t>
      </w:r>
      <w:r w:rsidRPr="00EF1D83"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bidi="fa-IR"/>
        </w:rPr>
        <w:t>LXXV</w:t>
      </w:r>
      <w:r w:rsidRPr="00EF1D83"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val="en-US" w:bidi="fa-IR"/>
        </w:rPr>
        <w:t>II</w:t>
      </w:r>
      <w:r w:rsidRPr="00EF1D83"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bidi="fa-IR"/>
        </w:rPr>
        <w:t>-VIII</w:t>
      </w:r>
    </w:p>
    <w:p w:rsidR="00610959" w:rsidRPr="00610959" w:rsidRDefault="00610959" w:rsidP="0061095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10959" w:rsidRPr="00610959" w:rsidRDefault="00610959" w:rsidP="00610959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uk-UA" w:bidi="uk-UA"/>
        </w:rPr>
      </w:pPr>
    </w:p>
    <w:p w:rsidR="00610959" w:rsidRPr="00BB6DDF" w:rsidRDefault="00610959" w:rsidP="00610959">
      <w:pPr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Додаток</w:t>
      </w:r>
    </w:p>
    <w:p w:rsidR="00610959" w:rsidRPr="00BB6DDF" w:rsidRDefault="00610959" w:rsidP="00610959">
      <w:pPr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рішення селищної ради </w:t>
      </w:r>
    </w:p>
    <w:p w:rsidR="00610959" w:rsidRPr="00BB6DDF" w:rsidRDefault="00610959" w:rsidP="00610959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color w:val="000000" w:themeColor="text1"/>
          <w:sz w:val="20"/>
          <w:szCs w:val="20"/>
          <w:lang w:eastAsia="uk-UA" w:bidi="uk-UA"/>
        </w:rPr>
      </w:pPr>
      <w:r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від</w:t>
      </w:r>
      <w:r w:rsidR="00EF1D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23</w:t>
      </w:r>
      <w:r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61B82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грудня</w:t>
      </w:r>
      <w:proofErr w:type="spellEnd"/>
      <w:r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2024 року </w:t>
      </w:r>
      <w:r w:rsidR="00EF1D83">
        <w:rPr>
          <w:rFonts w:ascii="Times New Roman" w:hAnsi="Times New Roman" w:cs="Times New Roman"/>
          <w:kern w:val="2"/>
          <w:sz w:val="20"/>
          <w:szCs w:val="20"/>
          <w:lang w:eastAsia="x-none"/>
        </w:rPr>
        <w:t>№ 2859</w:t>
      </w:r>
      <w:bookmarkStart w:id="3" w:name="_GoBack"/>
      <w:bookmarkEnd w:id="3"/>
      <w:r w:rsidR="00EF1D83" w:rsidRPr="00EF1D83">
        <w:rPr>
          <w:rFonts w:ascii="Times New Roman" w:hAnsi="Times New Roman" w:cs="Times New Roman"/>
          <w:kern w:val="2"/>
          <w:sz w:val="20"/>
          <w:szCs w:val="20"/>
          <w:lang w:eastAsia="x-none"/>
        </w:rPr>
        <w:t xml:space="preserve"> </w:t>
      </w:r>
      <w:r w:rsidR="00EF1D83" w:rsidRPr="00EF1D83"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bidi="fa-IR"/>
        </w:rPr>
        <w:t>LXXV</w:t>
      </w:r>
      <w:r w:rsidR="00EF1D83" w:rsidRPr="00EF1D83"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val="en-US" w:bidi="fa-IR"/>
        </w:rPr>
        <w:t>II</w:t>
      </w:r>
      <w:r w:rsidR="00EF1D83" w:rsidRPr="00EF1D83"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bidi="fa-IR"/>
        </w:rPr>
        <w:t>-VIII</w:t>
      </w: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uk-UA" w:bidi="uk-UA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left="2517" w:right="260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0959">
        <w:rPr>
          <w:rFonts w:ascii="Times New Roman" w:eastAsia="Times New Roman" w:hAnsi="Times New Roman" w:cs="Times New Roman"/>
          <w:b/>
          <w:sz w:val="32"/>
          <w:szCs w:val="32"/>
        </w:rPr>
        <w:t>ПРОГРАМА</w:t>
      </w:r>
    </w:p>
    <w:p w:rsidR="00610959" w:rsidRPr="00610959" w:rsidRDefault="00610959" w:rsidP="00610959">
      <w:pPr>
        <w:widowControl w:val="0"/>
        <w:autoSpaceDE w:val="0"/>
        <w:autoSpaceDN w:val="0"/>
        <w:spacing w:before="1"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pacing w:val="-68"/>
          <w:sz w:val="32"/>
          <w:szCs w:val="32"/>
        </w:rPr>
      </w:pPr>
      <w:r w:rsidRPr="00610959">
        <w:rPr>
          <w:rFonts w:ascii="Times New Roman" w:eastAsia="Times New Roman" w:hAnsi="Times New Roman" w:cs="Times New Roman"/>
          <w:b/>
          <w:sz w:val="32"/>
          <w:szCs w:val="32"/>
        </w:rPr>
        <w:t>забезпечення виконання судових рішень</w:t>
      </w:r>
      <w:r w:rsidRPr="00610959">
        <w:rPr>
          <w:rFonts w:ascii="Times New Roman" w:eastAsia="Times New Roman" w:hAnsi="Times New Roman" w:cs="Times New Roman"/>
          <w:b/>
          <w:spacing w:val="-68"/>
          <w:sz w:val="32"/>
          <w:szCs w:val="32"/>
        </w:rPr>
        <w:t xml:space="preserve"> </w:t>
      </w:r>
    </w:p>
    <w:p w:rsidR="00610959" w:rsidRPr="00610959" w:rsidRDefault="00610959" w:rsidP="00610959">
      <w:pPr>
        <w:widowControl w:val="0"/>
        <w:autoSpaceDE w:val="0"/>
        <w:autoSpaceDN w:val="0"/>
        <w:spacing w:before="1"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0959">
        <w:rPr>
          <w:rFonts w:ascii="Times New Roman" w:eastAsia="Times New Roman" w:hAnsi="Times New Roman" w:cs="Times New Roman"/>
          <w:b/>
          <w:sz w:val="32"/>
          <w:szCs w:val="32"/>
        </w:rPr>
        <w:t>та виконавчих</w:t>
      </w:r>
      <w:r w:rsidRPr="0061095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32"/>
          <w:szCs w:val="32"/>
        </w:rPr>
        <w:t>документів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321" w:lineRule="exact"/>
        <w:ind w:left="2522" w:right="260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0959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Pr="00610959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="00E61B82">
        <w:rPr>
          <w:rFonts w:ascii="Times New Roman" w:eastAsia="Times New Roman" w:hAnsi="Times New Roman" w:cs="Times New Roman"/>
          <w:b/>
          <w:sz w:val="32"/>
          <w:szCs w:val="32"/>
        </w:rPr>
        <w:t>2025-2027</w:t>
      </w:r>
      <w:r w:rsidRPr="00610959">
        <w:rPr>
          <w:rFonts w:ascii="Times New Roman" w:eastAsia="Times New Roman" w:hAnsi="Times New Roman" w:cs="Times New Roman"/>
          <w:b/>
          <w:sz w:val="32"/>
          <w:szCs w:val="32"/>
        </w:rPr>
        <w:t xml:space="preserve"> роки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DDF" w:rsidRPr="00BB6DDF" w:rsidRDefault="00BB6DDF" w:rsidP="00BB6DDF">
      <w:pPr>
        <w:widowControl w:val="0"/>
        <w:autoSpaceDE w:val="0"/>
        <w:autoSpaceDN w:val="0"/>
        <w:spacing w:before="201" w:after="0" w:line="240" w:lineRule="auto"/>
        <w:ind w:right="4134"/>
        <w:jc w:val="center"/>
        <w:rPr>
          <w:rFonts w:ascii="Times New Roman" w:eastAsia="Times New Roman" w:hAnsi="Times New Roman" w:cs="Times New Roman"/>
          <w:color w:val="000000" w:themeColor="text1"/>
          <w:spacing w:val="-5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селище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Велика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Димерка</w:t>
      </w:r>
    </w:p>
    <w:p w:rsidR="00610959" w:rsidRPr="00BB6DDF" w:rsidRDefault="00BB6DDF" w:rsidP="00BB6DDF">
      <w:pPr>
        <w:widowControl w:val="0"/>
        <w:autoSpaceDE w:val="0"/>
        <w:autoSpaceDN w:val="0"/>
        <w:spacing w:before="201" w:after="0" w:line="240" w:lineRule="auto"/>
        <w:ind w:right="413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="00610959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</w:t>
      </w:r>
      <w:r w:rsidR="00E61B82" w:rsidRPr="00BB6D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10959" w:rsidRPr="00610959" w:rsidSect="007E1AD4">
          <w:pgSz w:w="12240" w:h="15840"/>
          <w:pgMar w:top="851" w:right="567" w:bottom="1134" w:left="1701" w:header="708" w:footer="708" w:gutter="0"/>
          <w:cols w:space="720"/>
          <w:docGrid w:linePitch="381"/>
        </w:sectPr>
      </w:pP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4623"/>
        </w:tabs>
        <w:autoSpaceDE w:val="0"/>
        <w:autoSpaceDN w:val="0"/>
        <w:spacing w:before="69" w:beforeAutospacing="1" w:after="0" w:afterAutospacing="1" w:line="240" w:lineRule="auto"/>
        <w:ind w:left="4622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right="94" w:firstLine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Програми</w:t>
      </w:r>
      <w:r w:rsidRPr="00610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«Забезпечення</w:t>
      </w:r>
      <w:r w:rsidRPr="00610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виконання</w:t>
      </w:r>
      <w:r w:rsidRPr="00610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судових</w:t>
      </w:r>
      <w:r w:rsidRPr="00610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рішень</w:t>
      </w:r>
      <w:r w:rsidRPr="00610959">
        <w:rPr>
          <w:rFonts w:ascii="Times New Roman" w:eastAsia="Times New Roman" w:hAnsi="Times New Roman" w:cs="Times New Roman"/>
          <w:b/>
          <w:spacing w:val="-57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r w:rsidRPr="00610959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 xml:space="preserve">виконавчих 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right="94" w:firstLine="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документів</w:t>
      </w:r>
      <w:r w:rsidRPr="00610959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="00E61B82">
        <w:rPr>
          <w:rFonts w:ascii="Times New Roman" w:eastAsia="Times New Roman" w:hAnsi="Times New Roman" w:cs="Times New Roman"/>
          <w:b/>
          <w:sz w:val="26"/>
          <w:szCs w:val="26"/>
        </w:rPr>
        <w:t>на 2025-2027</w:t>
      </w:r>
      <w:r w:rsidRPr="00610959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р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оки»</w:t>
      </w:r>
    </w:p>
    <w:p w:rsidR="00610959" w:rsidRPr="00610959" w:rsidRDefault="00610959" w:rsidP="0061095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593"/>
        </w:tabs>
        <w:autoSpaceDE w:val="0"/>
        <w:autoSpaceDN w:val="0"/>
        <w:spacing w:before="100" w:beforeAutospacing="1" w:after="0" w:afterAutospacing="1" w:line="240" w:lineRule="auto"/>
        <w:ind w:right="2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 xml:space="preserve">Назва: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Програма забезпечення виконання судових рішень та виконавчих документів на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E61B82">
        <w:rPr>
          <w:rFonts w:ascii="Times New Roman" w:eastAsia="Times New Roman" w:hAnsi="Times New Roman" w:cs="Times New Roman"/>
          <w:sz w:val="26"/>
          <w:szCs w:val="26"/>
        </w:rPr>
        <w:t>2025 - 2027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 xml:space="preserve"> роки.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600"/>
        </w:tabs>
        <w:autoSpaceDE w:val="0"/>
        <w:autoSpaceDN w:val="0"/>
        <w:spacing w:before="100" w:beforeAutospacing="1" w:after="0" w:afterAutospacing="1" w:line="240" w:lineRule="auto"/>
        <w:ind w:right="2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Підстава для розроблення: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Бюджетний кодекс України, закони України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 місцеве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самоврядування в Україні»,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 гарантії держави щодо виконання судових рішень»,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виконавче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провадження»,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судовий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збір»,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Постанова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Кабінету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міністрів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України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затвердження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рішень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стягнення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коштів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державного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місцевого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бюджетів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або боржників».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790"/>
        </w:tabs>
        <w:autoSpaceDE w:val="0"/>
        <w:autoSpaceDN w:val="0"/>
        <w:spacing w:before="1" w:beforeAutospacing="1" w:after="0" w:afterAutospacing="1" w:line="240" w:lineRule="auto"/>
        <w:ind w:right="2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Розробник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програми: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відділ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забезпечення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виконавчого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комітету</w:t>
      </w:r>
      <w:r w:rsidRPr="0061095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 ради Броварського району</w:t>
      </w:r>
      <w:r w:rsidRPr="0061095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746"/>
        </w:tabs>
        <w:autoSpaceDE w:val="0"/>
        <w:autoSpaceDN w:val="0"/>
        <w:spacing w:before="100" w:beforeAutospacing="1" w:after="0" w:afterAutospacing="1" w:line="240" w:lineRule="auto"/>
        <w:ind w:right="2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Виконавець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програми: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виконавчий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комітет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ради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Броварського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району</w:t>
      </w:r>
      <w:r w:rsidRPr="0061095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614"/>
        </w:tabs>
        <w:autoSpaceDE w:val="0"/>
        <w:autoSpaceDN w:val="0"/>
        <w:spacing w:before="100" w:beforeAutospacing="1" w:after="0" w:afterAutospacing="1" w:line="240" w:lineRule="auto"/>
        <w:ind w:right="2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Мета: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903A0" w:rsidRPr="001A5F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виконання </w:t>
      </w:r>
      <w:proofErr w:type="spellStart"/>
      <w:r w:rsidR="008903A0" w:rsidRPr="001A5FC2">
        <w:rPr>
          <w:rFonts w:ascii="Times New Roman" w:eastAsia="Times New Roman" w:hAnsi="Times New Roman" w:cs="Times New Roman"/>
          <w:spacing w:val="1"/>
          <w:sz w:val="26"/>
          <w:szCs w:val="26"/>
        </w:rPr>
        <w:t>Великодимерською</w:t>
      </w:r>
      <w:proofErr w:type="spellEnd"/>
      <w:r w:rsidR="008903A0" w:rsidRPr="001A5F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селищною радою та виконавч</w:t>
      </w:r>
      <w:r w:rsidR="00334355">
        <w:rPr>
          <w:rFonts w:ascii="Times New Roman" w:eastAsia="Times New Roman" w:hAnsi="Times New Roman" w:cs="Times New Roman"/>
          <w:spacing w:val="1"/>
          <w:sz w:val="26"/>
          <w:szCs w:val="26"/>
        </w:rPr>
        <w:t>им</w:t>
      </w:r>
      <w:r w:rsidR="008903A0" w:rsidRPr="001A5F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комітет</w:t>
      </w:r>
      <w:r w:rsidR="00334355">
        <w:rPr>
          <w:rFonts w:ascii="Times New Roman" w:eastAsia="Times New Roman" w:hAnsi="Times New Roman" w:cs="Times New Roman"/>
          <w:spacing w:val="1"/>
          <w:sz w:val="26"/>
          <w:szCs w:val="26"/>
        </w:rPr>
        <w:t>ом</w:t>
      </w:r>
      <w:r w:rsidR="008903A0" w:rsidRPr="001A5FC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1A5FC2" w:rsidRPr="001A5FC2">
        <w:rPr>
          <w:rFonts w:ascii="Times New Roman" w:eastAsia="Times New Roman" w:hAnsi="Times New Roman" w:cs="Times New Roman"/>
          <w:spacing w:val="1"/>
          <w:sz w:val="26"/>
          <w:szCs w:val="26"/>
        </w:rPr>
        <w:t>Великодимерської селищної ради</w:t>
      </w:r>
      <w:r w:rsidR="001A5FC2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1031EE">
        <w:rPr>
          <w:rFonts w:ascii="Times New Roman" w:hAnsi="Times New Roman"/>
          <w:sz w:val="26"/>
          <w:szCs w:val="26"/>
          <w:lang w:eastAsia="ru-RU"/>
        </w:rPr>
        <w:t xml:space="preserve">судових рішень </w:t>
      </w:r>
      <w:r w:rsidR="00334355">
        <w:rPr>
          <w:rFonts w:ascii="Times New Roman" w:hAnsi="Times New Roman"/>
          <w:sz w:val="26"/>
          <w:szCs w:val="26"/>
          <w:lang w:eastAsia="ru-RU"/>
        </w:rPr>
        <w:t>і</w:t>
      </w:r>
      <w:r w:rsidR="001031EE">
        <w:rPr>
          <w:rFonts w:ascii="Times New Roman" w:hAnsi="Times New Roman"/>
          <w:sz w:val="26"/>
          <w:szCs w:val="26"/>
          <w:lang w:eastAsia="ru-RU"/>
        </w:rPr>
        <w:t xml:space="preserve"> виконавчих документів, </w:t>
      </w:r>
      <w:r w:rsidRPr="00610959">
        <w:rPr>
          <w:rFonts w:ascii="Times New Roman" w:hAnsi="Times New Roman"/>
          <w:sz w:val="26"/>
          <w:szCs w:val="26"/>
          <w:lang w:eastAsia="ru-RU"/>
        </w:rPr>
        <w:t>ведення позовної роботи (сплата судового збору), сплата інших додаткових витрат, які виникають під час судових спорів.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629"/>
        </w:tabs>
        <w:autoSpaceDE w:val="0"/>
        <w:autoSpaceDN w:val="0"/>
        <w:spacing w:before="100" w:beforeAutospacing="1" w:after="0" w:afterAutospacing="1" w:line="240" w:lineRule="auto"/>
        <w:ind w:right="2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Джерела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фінансування: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кошти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місцевого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бюджету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ради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Броварського району</w:t>
      </w:r>
      <w:r w:rsidRPr="0061095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562"/>
        </w:tabs>
        <w:autoSpaceDE w:val="0"/>
        <w:autoSpaceDN w:val="0"/>
        <w:spacing w:before="100" w:beforeAutospacing="1" w:after="0" w:afterAutospacing="1" w:line="240" w:lineRule="auto"/>
        <w:ind w:right="20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Загальний обсяг фінансових ресурсів, необхідних для фінансування Програми: </w:t>
      </w:r>
      <w:r w:rsidR="008F2398"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610959">
        <w:rPr>
          <w:rFonts w:ascii="Times New Roman" w:eastAsia="Times New Roman" w:hAnsi="Times New Roman" w:cs="Times New Roman"/>
          <w:sz w:val="24"/>
          <w:szCs w:val="24"/>
        </w:rPr>
        <w:t> 000</w:t>
      </w:r>
      <w:r w:rsidRPr="006109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959">
        <w:rPr>
          <w:rFonts w:ascii="Times New Roman" w:eastAsia="Times New Roman" w:hAnsi="Times New Roman" w:cs="Times New Roman"/>
          <w:bCs/>
          <w:sz w:val="26"/>
          <w:szCs w:val="26"/>
        </w:rPr>
        <w:t>грн.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542"/>
        </w:tabs>
        <w:autoSpaceDE w:val="0"/>
        <w:autoSpaceDN w:val="0"/>
        <w:spacing w:before="100" w:beforeAutospacing="1" w:after="0" w:afterAutospacing="1" w:line="240" w:lineRule="auto"/>
        <w:ind w:left="542" w:hanging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Термін</w:t>
      </w:r>
      <w:r w:rsidRPr="00610959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реалізації</w:t>
      </w:r>
      <w:r w:rsidRPr="00610959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Програми: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8F2398">
        <w:rPr>
          <w:rFonts w:ascii="Times New Roman" w:eastAsia="Times New Roman" w:hAnsi="Times New Roman" w:cs="Times New Roman"/>
          <w:sz w:val="26"/>
          <w:szCs w:val="26"/>
        </w:rPr>
        <w:t>2025-2027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роки.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653"/>
        </w:tabs>
        <w:autoSpaceDE w:val="0"/>
        <w:autoSpaceDN w:val="0"/>
        <w:spacing w:before="100" w:beforeAutospacing="1" w:after="0" w:afterAutospacing="1" w:line="240" w:lineRule="auto"/>
        <w:ind w:right="2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Очікувані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результати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виконання:</w:t>
      </w:r>
      <w:r w:rsidRPr="00610959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здійснення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ефективного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повноважень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 ради Броварського району</w:t>
      </w:r>
      <w:r w:rsidRPr="00610959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області.</w:t>
      </w:r>
    </w:p>
    <w:p w:rsidR="00610959" w:rsidRPr="00610959" w:rsidRDefault="00610959" w:rsidP="00610959">
      <w:pPr>
        <w:keepLines/>
        <w:widowControl w:val="0"/>
        <w:numPr>
          <w:ilvl w:val="1"/>
          <w:numId w:val="4"/>
        </w:numPr>
        <w:shd w:val="clear" w:color="auto" w:fill="FFFFFF"/>
        <w:tabs>
          <w:tab w:val="left" w:pos="694"/>
        </w:tabs>
        <w:autoSpaceDE w:val="0"/>
        <w:autoSpaceDN w:val="0"/>
        <w:spacing w:before="100" w:beforeAutospacing="1" w:after="0" w:afterAutospacing="1" w:line="240" w:lineRule="auto"/>
        <w:ind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Контроль за виконанням: </w:t>
      </w:r>
      <w:r w:rsidR="001F62A2" w:rsidRPr="001F62A2">
        <w:rPr>
          <w:rFonts w:ascii="Times New Roman" w:eastAsia="Times New Roman" w:hAnsi="Times New Roman" w:cs="Times New Roman"/>
          <w:sz w:val="26"/>
          <w:szCs w:val="26"/>
        </w:rPr>
        <w:t>постійна</w:t>
      </w:r>
      <w:r w:rsidR="001F62A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депутатська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комісія з питань регламенту, депутатської етики, законності,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протидії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запобігання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корупції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 xml:space="preserve">ради </w:t>
      </w:r>
      <w:r w:rsidRPr="00610959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Pr="0061095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0959">
        <w:rPr>
          <w:rFonts w:ascii="Times New Roman" w:eastAsia="Times New Roman" w:hAnsi="Times New Roman" w:cs="Times New Roman"/>
          <w:sz w:val="26"/>
          <w:szCs w:val="26"/>
          <w:lang w:val="ru-RU"/>
        </w:rPr>
        <w:t>скликання</w:t>
      </w:r>
      <w:proofErr w:type="spellEnd"/>
      <w:r w:rsidRPr="006109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4126"/>
        </w:tabs>
        <w:autoSpaceDE w:val="0"/>
        <w:autoSpaceDN w:val="0"/>
        <w:spacing w:before="100" w:beforeAutospacing="1" w:after="0" w:afterAutospacing="1" w:line="240" w:lineRule="auto"/>
        <w:ind w:left="4125"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Загальні</w:t>
      </w:r>
      <w:r w:rsidRPr="0061095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положення</w:t>
      </w:r>
    </w:p>
    <w:p w:rsidR="00610959" w:rsidRPr="00610959" w:rsidRDefault="00610959" w:rsidP="00610959">
      <w:pPr>
        <w:keepLines/>
        <w:widowControl w:val="0"/>
        <w:numPr>
          <w:ilvl w:val="1"/>
          <w:numId w:val="3"/>
        </w:numPr>
        <w:shd w:val="clear" w:color="auto" w:fill="FFFFFF"/>
        <w:tabs>
          <w:tab w:val="left" w:pos="578"/>
        </w:tabs>
        <w:autoSpaceDE w:val="0"/>
        <w:autoSpaceDN w:val="0"/>
        <w:spacing w:before="1" w:beforeAutospacing="1" w:after="0" w:afterAutospacing="1" w:line="240" w:lineRule="auto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 xml:space="preserve">Програма забезпечення виконання судових рішень </w:t>
      </w:r>
      <w:r w:rsidR="001F62A2">
        <w:rPr>
          <w:rFonts w:ascii="Times New Roman" w:eastAsia="Times New Roman" w:hAnsi="Times New Roman" w:cs="Times New Roman"/>
          <w:sz w:val="26"/>
          <w:szCs w:val="26"/>
        </w:rPr>
        <w:t>та виконавчих документів на 2025-2027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 xml:space="preserve"> роки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(далі – Програма) розроблена з метою своєчасного виконання судових рішень та виконавчих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документів,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які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отримуються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Великодимерською</w:t>
      </w:r>
      <w:proofErr w:type="spellEnd"/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селищною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радою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Броварського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району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області</w:t>
      </w:r>
      <w:r w:rsidRPr="0061095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процесі виконання нею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своїх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повноважень.</w:t>
      </w:r>
    </w:p>
    <w:p w:rsidR="00610959" w:rsidRPr="00610959" w:rsidRDefault="00610959" w:rsidP="00610959">
      <w:pPr>
        <w:keepLines/>
        <w:widowControl w:val="0"/>
        <w:numPr>
          <w:ilvl w:val="1"/>
          <w:numId w:val="3"/>
        </w:numPr>
        <w:shd w:val="clear" w:color="auto" w:fill="FFFFFF"/>
        <w:tabs>
          <w:tab w:val="left" w:pos="569"/>
        </w:tabs>
        <w:autoSpaceDE w:val="0"/>
        <w:autoSpaceDN w:val="0"/>
        <w:spacing w:before="100" w:beforeAutospacing="1" w:after="0" w:afterAutospacing="1" w:line="240" w:lineRule="auto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Правовою основою Програми є Конституція України, Бюджетний кодекс України, Закони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України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місцеве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самоврядування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Україні»,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гарантії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держави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щодо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судових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рішень»,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виконавче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провадження»,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судовий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збір»,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Постанова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Кабінету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Міністрів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України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«Про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затвердження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рішень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стягнення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коштів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державного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місцевого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бюджетів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або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боржників»,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інші законодавчі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нормативні акти.</w:t>
      </w:r>
    </w:p>
    <w:p w:rsidR="00610959" w:rsidRPr="00610959" w:rsidRDefault="00610959" w:rsidP="0061095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Напрямки</w:t>
      </w:r>
      <w:r w:rsidRPr="0061095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діяльності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left="122" w:right="2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3.1. Основною метою розроблення даної Програми є своєчасне виконання судових рішень та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виконавчих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документів,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що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надходять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ради</w:t>
      </w:r>
      <w:r w:rsidRPr="00610959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Броварського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району</w:t>
      </w:r>
      <w:r w:rsidRPr="00610959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області.</w:t>
      </w: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Основні заходи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4.1.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Основні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заходи,</w:t>
      </w:r>
      <w:r w:rsidRPr="0061095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здійснення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яких</w:t>
      </w:r>
      <w:r w:rsidRPr="0061095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передбачає</w:t>
      </w:r>
      <w:r w:rsidRPr="0061095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дана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Програма:</w:t>
      </w:r>
    </w:p>
    <w:p w:rsidR="00610959" w:rsidRPr="00610959" w:rsidRDefault="00610959" w:rsidP="006109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62"/>
        </w:tabs>
        <w:autoSpaceDE w:val="0"/>
        <w:autoSpaceDN w:val="0"/>
        <w:spacing w:before="6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сплата</w:t>
      </w:r>
      <w:r w:rsidRPr="0061095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судових зборів;</w:t>
      </w:r>
    </w:p>
    <w:p w:rsidR="00610959" w:rsidRPr="00610959" w:rsidRDefault="00610959" w:rsidP="006109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62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сплата</w:t>
      </w:r>
      <w:r w:rsidRPr="0061095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виконавчих</w:t>
      </w:r>
      <w:r w:rsidRPr="0061095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зборів;</w:t>
      </w:r>
    </w:p>
    <w:p w:rsidR="00610959" w:rsidRPr="00610959" w:rsidRDefault="00610959" w:rsidP="006109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62"/>
        </w:tabs>
        <w:autoSpaceDE w:val="0"/>
        <w:autoSpaceDN w:val="0"/>
        <w:spacing w:before="1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сплата</w:t>
      </w:r>
      <w:r w:rsidRPr="0061095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суми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боргу;</w:t>
      </w:r>
    </w:p>
    <w:p w:rsidR="00610959" w:rsidRPr="00610959" w:rsidRDefault="00610959" w:rsidP="006109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62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сплата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штрафів;</w:t>
      </w:r>
    </w:p>
    <w:p w:rsidR="00610959" w:rsidRPr="00610959" w:rsidRDefault="00610959" w:rsidP="00610959">
      <w:pPr>
        <w:keepLines/>
        <w:widowControl w:val="0"/>
        <w:numPr>
          <w:ilvl w:val="0"/>
          <w:numId w:val="2"/>
        </w:numPr>
        <w:shd w:val="clear" w:color="auto" w:fill="FFFFFF"/>
        <w:tabs>
          <w:tab w:val="left" w:pos="262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сплата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50403D">
        <w:rPr>
          <w:rFonts w:ascii="Times New Roman" w:eastAsia="Times New Roman" w:hAnsi="Times New Roman" w:cs="Times New Roman"/>
          <w:sz w:val="26"/>
          <w:szCs w:val="26"/>
        </w:rPr>
        <w:t>пені.</w:t>
      </w: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before="90"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Фінансування</w:t>
      </w:r>
      <w:r w:rsidRPr="0061095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Програми</w:t>
      </w:r>
    </w:p>
    <w:p w:rsidR="00610959" w:rsidRPr="00610959" w:rsidRDefault="00610959" w:rsidP="0061095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before="1" w:after="0" w:line="240" w:lineRule="auto"/>
        <w:ind w:left="122"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Фінансування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заходів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Програми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здійснюється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рахунок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коштів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місцевого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бюджету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 ради Броварського району</w:t>
      </w:r>
      <w:r w:rsidRPr="00610959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області.</w:t>
      </w:r>
    </w:p>
    <w:p w:rsidR="00610959" w:rsidRPr="00610959" w:rsidRDefault="00610959" w:rsidP="0061095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Очікувані</w:t>
      </w:r>
      <w:r w:rsidRPr="0061095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результати</w:t>
      </w:r>
      <w:r w:rsidRPr="0061095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виконання</w:t>
      </w:r>
      <w:r w:rsidRPr="0061095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Програми</w:t>
      </w:r>
    </w:p>
    <w:p w:rsidR="00610959" w:rsidRPr="00610959" w:rsidRDefault="00610959" w:rsidP="0061095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left="122" w:right="2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6.1.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Реалізація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Програми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дозволить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Великодимерській</w:t>
      </w:r>
      <w:proofErr w:type="spellEnd"/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селищній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раді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Броварського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району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 області ефективно, без затримок у роботі та в повному обсязі здійснювати надані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чинним</w:t>
      </w:r>
      <w:r w:rsidRPr="006109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законодавством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повноваження.</w:t>
      </w:r>
    </w:p>
    <w:p w:rsidR="00610959" w:rsidRPr="00610959" w:rsidRDefault="00610959" w:rsidP="0061095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0959" w:rsidRPr="00610959" w:rsidRDefault="00610959" w:rsidP="00610959">
      <w:pPr>
        <w:keepLines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before="1"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Координація</w:t>
      </w:r>
      <w:r w:rsidRPr="0061095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роботи</w:t>
      </w:r>
      <w:r w:rsidRPr="0061095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і</w:t>
      </w:r>
      <w:r w:rsidRPr="0061095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</w:t>
      </w:r>
      <w:r w:rsidRPr="0061095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61095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виконанням</w:t>
      </w:r>
      <w:r w:rsidRPr="0061095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Програми</w:t>
      </w:r>
    </w:p>
    <w:p w:rsidR="00610959" w:rsidRPr="00610959" w:rsidRDefault="00610959" w:rsidP="0061095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959" w:rsidRPr="00610959" w:rsidRDefault="00610959" w:rsidP="00610959">
      <w:pPr>
        <w:keepLines/>
        <w:widowControl w:val="0"/>
        <w:numPr>
          <w:ilvl w:val="1"/>
          <w:numId w:val="1"/>
        </w:numPr>
        <w:shd w:val="clear" w:color="auto" w:fill="FFFFFF"/>
        <w:tabs>
          <w:tab w:val="left" w:pos="586"/>
        </w:tabs>
        <w:autoSpaceDE w:val="0"/>
        <w:autoSpaceDN w:val="0"/>
        <w:spacing w:before="100" w:beforeAutospacing="1" w:after="0" w:afterAutospacing="1" w:line="240" w:lineRule="auto"/>
        <w:ind w:right="-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Координацію роботи та безпосереднє виконання Програми здійснює виконавчий комітет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Великодимерської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селищної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ради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Броварського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району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Київської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області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межах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своїх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повноважень.</w:t>
      </w:r>
    </w:p>
    <w:p w:rsidR="00610959" w:rsidRPr="00610959" w:rsidRDefault="00610959" w:rsidP="00610959">
      <w:pPr>
        <w:keepLines/>
        <w:widowControl w:val="0"/>
        <w:numPr>
          <w:ilvl w:val="1"/>
          <w:numId w:val="1"/>
        </w:numPr>
        <w:shd w:val="clear" w:color="auto" w:fill="FFFFFF"/>
        <w:tabs>
          <w:tab w:val="left" w:pos="554"/>
        </w:tabs>
        <w:autoSpaceDE w:val="0"/>
        <w:autoSpaceDN w:val="0"/>
        <w:spacing w:before="100" w:beforeAutospacing="1" w:after="0" w:afterAutospacing="1" w:line="240" w:lineRule="auto"/>
        <w:ind w:right="2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Контроль за використанням бюджетних коштів, спрямованих на виконання Програми, та за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ходом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її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реалізації здійснюється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1095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порядку, встановленому</w:t>
      </w:r>
      <w:r w:rsidRPr="0061095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Законодавством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України.</w:t>
      </w: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</w:p>
    <w:p w:rsidR="00610959" w:rsidRPr="00610959" w:rsidRDefault="00610959" w:rsidP="00610959">
      <w:pPr>
        <w:widowControl w:val="0"/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Потреба в коштах на виконання Програми  </w:t>
      </w:r>
    </w:p>
    <w:p w:rsidR="00610959" w:rsidRPr="00610959" w:rsidRDefault="00610959" w:rsidP="00610959">
      <w:pPr>
        <w:widowControl w:val="0"/>
        <w:spacing w:after="0" w:line="240" w:lineRule="auto"/>
        <w:ind w:left="4210"/>
        <w:contextualSpacing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«Забезпечення виконання судових рішень </w:t>
      </w:r>
      <w:r w:rsidR="000266A3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>та виконавчих документів на 2025-2027</w:t>
      </w:r>
      <w:r w:rsidRPr="00610959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  <w:t xml:space="preserve"> роки»</w:t>
      </w:r>
    </w:p>
    <w:p w:rsidR="00610959" w:rsidRPr="00610959" w:rsidRDefault="00610959" w:rsidP="0061095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uk-UA" w:bidi="uk-UA"/>
        </w:rPr>
      </w:pPr>
    </w:p>
    <w:tbl>
      <w:tblPr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1877"/>
        <w:gridCol w:w="1701"/>
        <w:gridCol w:w="1417"/>
      </w:tblGrid>
      <w:tr w:rsidR="00610959" w:rsidRPr="00610959" w:rsidTr="003A10FE">
        <w:trPr>
          <w:trHeight w:val="83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10959" w:rsidRPr="00610959" w:rsidRDefault="00610959" w:rsidP="00610959">
            <w:pPr>
              <w:widowControl w:val="0"/>
              <w:autoSpaceDE w:val="0"/>
              <w:autoSpaceDN w:val="0"/>
              <w:spacing w:after="0" w:line="273" w:lineRule="exact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bookmark52"/>
            <w:bookmarkEnd w:id="4"/>
            <w:r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6109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610959" w:rsidRPr="00610959" w:rsidRDefault="00610959" w:rsidP="00610959">
            <w:pPr>
              <w:widowControl w:val="0"/>
              <w:autoSpaceDE w:val="0"/>
              <w:autoSpaceDN w:val="0"/>
              <w:spacing w:after="0" w:line="273" w:lineRule="exact"/>
              <w:ind w:left="1429" w:right="1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  <w:tc>
          <w:tcPr>
            <w:tcW w:w="4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959" w:rsidRPr="00610959" w:rsidRDefault="00610959" w:rsidP="00610959">
            <w:pPr>
              <w:widowControl w:val="0"/>
              <w:autoSpaceDE w:val="0"/>
              <w:autoSpaceDN w:val="0"/>
              <w:spacing w:after="0" w:line="273" w:lineRule="exact"/>
              <w:ind w:left="762" w:right="5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Обсяги та терміни фінансування </w:t>
            </w:r>
          </w:p>
        </w:tc>
      </w:tr>
      <w:tr w:rsidR="00610959" w:rsidRPr="00610959" w:rsidTr="003A10FE">
        <w:trPr>
          <w:trHeight w:val="562"/>
        </w:trPr>
        <w:tc>
          <w:tcPr>
            <w:tcW w:w="708" w:type="dxa"/>
            <w:vMerge/>
            <w:shd w:val="clear" w:color="auto" w:fill="auto"/>
            <w:vAlign w:val="center"/>
          </w:tcPr>
          <w:p w:rsidR="00610959" w:rsidRPr="00610959" w:rsidRDefault="00610959" w:rsidP="00610959">
            <w:pPr>
              <w:widowControl w:val="0"/>
              <w:autoSpaceDE w:val="0"/>
              <w:autoSpaceDN w:val="0"/>
              <w:spacing w:after="0" w:line="273" w:lineRule="exact"/>
              <w:ind w:lef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610959" w:rsidRPr="00610959" w:rsidRDefault="00610959" w:rsidP="00610959">
            <w:pPr>
              <w:widowControl w:val="0"/>
              <w:autoSpaceDE w:val="0"/>
              <w:autoSpaceDN w:val="0"/>
              <w:spacing w:after="0" w:line="273" w:lineRule="exact"/>
              <w:ind w:left="1429" w:right="14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9" w:rsidRPr="00610959" w:rsidRDefault="000266A3" w:rsidP="00610959">
            <w:pPr>
              <w:keepLines/>
              <w:widowControl w:val="0"/>
              <w:shd w:val="clear" w:color="auto" w:fill="FFFFFF"/>
              <w:autoSpaceDE w:val="0"/>
              <w:autoSpaceDN w:val="0"/>
              <w:spacing w:beforeAutospacing="1" w:after="0" w:afterAutospacing="1" w:line="273" w:lineRule="exact"/>
              <w:ind w:right="-3545"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610959"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9" w:rsidRPr="00610959" w:rsidRDefault="000266A3" w:rsidP="00610959">
            <w:pPr>
              <w:keepLines/>
              <w:widowControl w:val="0"/>
              <w:shd w:val="clear" w:color="auto" w:fill="FFFFFF"/>
              <w:autoSpaceDE w:val="0"/>
              <w:autoSpaceDN w:val="0"/>
              <w:spacing w:beforeAutospacing="1" w:after="0" w:afterAutospacing="1" w:line="273" w:lineRule="exact"/>
              <w:ind w:left="1" w:right="417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610959"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959" w:rsidRPr="00610959" w:rsidRDefault="000266A3" w:rsidP="00610959">
            <w:pPr>
              <w:keepLines/>
              <w:widowControl w:val="0"/>
              <w:shd w:val="clear" w:color="auto" w:fill="FFFFFF"/>
              <w:autoSpaceDE w:val="0"/>
              <w:autoSpaceDN w:val="0"/>
              <w:spacing w:beforeAutospacing="1" w:after="0" w:afterAutospacing="1" w:line="273" w:lineRule="exact"/>
              <w:ind w:right="141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="00610959"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</w:tr>
      <w:tr w:rsidR="00610959" w:rsidRPr="00610959" w:rsidTr="003A10FE">
        <w:trPr>
          <w:trHeight w:val="2676"/>
        </w:trPr>
        <w:tc>
          <w:tcPr>
            <w:tcW w:w="708" w:type="dxa"/>
            <w:shd w:val="clear" w:color="auto" w:fill="auto"/>
            <w:vAlign w:val="center"/>
          </w:tcPr>
          <w:p w:rsidR="00610959" w:rsidRPr="00610959" w:rsidRDefault="00610959" w:rsidP="00610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610959" w:rsidRPr="00610959" w:rsidRDefault="00610959" w:rsidP="00B73BD9">
            <w:pPr>
              <w:widowControl w:val="0"/>
              <w:tabs>
                <w:tab w:val="left" w:pos="964"/>
                <w:tab w:val="left" w:pos="2460"/>
                <w:tab w:val="left" w:pos="3523"/>
              </w:tabs>
              <w:autoSpaceDE w:val="0"/>
              <w:autoSpaceDN w:val="0"/>
              <w:spacing w:after="0" w:line="270" w:lineRule="atLeast"/>
              <w:ind w:left="9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r w:rsidRPr="0061095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позовної</w:t>
            </w:r>
            <w:r w:rsidRPr="0061095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r w:rsidRPr="0061095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(сплата</w:t>
            </w:r>
            <w:r w:rsidRPr="006109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судового</w:t>
            </w:r>
            <w:r w:rsidRPr="0061095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збору),</w:t>
            </w:r>
            <w:r w:rsidRPr="0061095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сплата</w:t>
            </w:r>
            <w:r w:rsidRPr="006109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r w:rsidRPr="006109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збору,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сплата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штрафу,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сплата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пені,</w:t>
            </w:r>
            <w:r w:rsidRPr="006109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сплата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суми</w:t>
            </w:r>
            <w:r w:rsidRPr="0061095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61095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боргу,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сплата</w:t>
            </w:r>
            <w:r w:rsidRPr="006109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інших додаткових витрат, </w:t>
            </w:r>
            <w:r w:rsidRPr="00610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які</w:t>
            </w:r>
            <w:r w:rsidRPr="006109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виникли внаслідок несвоєчасного</w:t>
            </w:r>
            <w:r w:rsidRPr="00610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r w:rsidRPr="0061095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61095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невиконання</w:t>
            </w:r>
            <w:r w:rsidRPr="0061095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r w:rsidRPr="006109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судів</w:t>
            </w:r>
            <w:r w:rsidRPr="00610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109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підлягають</w:t>
            </w:r>
            <w:r w:rsidRPr="00610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відшкодуванню, </w:t>
            </w:r>
            <w:r w:rsidRPr="00610959">
              <w:rPr>
                <w:rFonts w:ascii="Times New Roman" w:eastAsia="Calibri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 інші витрати, пов'язані з вчиненням інших процесуальних дій, необхідних для розгляду справи або підготовки до її розгляду.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959" w:rsidRPr="00610959" w:rsidRDefault="00AC1AC7" w:rsidP="00610959">
            <w:pPr>
              <w:widowControl w:val="0"/>
              <w:autoSpaceDE w:val="0"/>
              <w:autoSpaceDN w:val="0"/>
              <w:spacing w:after="0" w:line="270" w:lineRule="exact"/>
              <w:ind w:left="176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="00610959"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 грн.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9" w:rsidRPr="00610959" w:rsidRDefault="00AC1AC7" w:rsidP="00610959">
            <w:pPr>
              <w:widowControl w:val="0"/>
              <w:autoSpaceDE w:val="0"/>
              <w:autoSpaceDN w:val="0"/>
              <w:spacing w:after="0" w:line="270" w:lineRule="exact"/>
              <w:ind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="00610959"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000 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959" w:rsidRPr="00610959" w:rsidRDefault="00AC1AC7" w:rsidP="00610959">
            <w:pPr>
              <w:widowControl w:val="0"/>
              <w:autoSpaceDE w:val="0"/>
              <w:autoSpaceDN w:val="0"/>
              <w:spacing w:after="0" w:line="270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="00610959"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000 грн.</w:t>
            </w:r>
          </w:p>
        </w:tc>
      </w:tr>
      <w:tr w:rsidR="00610959" w:rsidRPr="00610959" w:rsidTr="003A10FE">
        <w:trPr>
          <w:trHeight w:val="283"/>
        </w:trPr>
        <w:tc>
          <w:tcPr>
            <w:tcW w:w="9532" w:type="dxa"/>
            <w:gridSpan w:val="5"/>
            <w:shd w:val="clear" w:color="auto" w:fill="auto"/>
            <w:vAlign w:val="center"/>
          </w:tcPr>
          <w:p w:rsidR="00610959" w:rsidRPr="00610959" w:rsidRDefault="00610959" w:rsidP="00AC1AC7">
            <w:pPr>
              <w:widowControl w:val="0"/>
              <w:autoSpaceDE w:val="0"/>
              <w:autoSpaceDN w:val="0"/>
              <w:spacing w:before="4" w:after="0" w:line="25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на програму:                                                                              </w:t>
            </w:r>
            <w:r w:rsidR="00AC1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  <w:r w:rsidRPr="00610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000 грн.</w:t>
            </w:r>
          </w:p>
        </w:tc>
      </w:tr>
    </w:tbl>
    <w:p w:rsidR="00610959" w:rsidRPr="00610959" w:rsidRDefault="00610959" w:rsidP="0061095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:rsidR="00610959" w:rsidRPr="00610959" w:rsidRDefault="00610959" w:rsidP="00610959">
      <w:pPr>
        <w:widowControl w:val="0"/>
        <w:spacing w:after="0" w:line="240" w:lineRule="auto"/>
        <w:ind w:right="826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:rsidR="00610959" w:rsidRPr="00610959" w:rsidRDefault="00610959" w:rsidP="0061095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9. Прикінцеві</w:t>
      </w:r>
      <w:r w:rsidRPr="00610959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b/>
          <w:sz w:val="26"/>
          <w:szCs w:val="26"/>
        </w:rPr>
        <w:t>положення</w:t>
      </w:r>
    </w:p>
    <w:p w:rsidR="00610959" w:rsidRPr="00610959" w:rsidRDefault="00610959" w:rsidP="0061095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ind w:left="122" w:right="2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959">
        <w:rPr>
          <w:rFonts w:ascii="Times New Roman" w:eastAsia="Times New Roman" w:hAnsi="Times New Roman" w:cs="Times New Roman"/>
          <w:sz w:val="26"/>
          <w:szCs w:val="26"/>
        </w:rPr>
        <w:t>9.1. Зміни та доповнення до Програми можуть бути внесені у порядку передбаченому чинним</w:t>
      </w:r>
      <w:r w:rsidRPr="006109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законодавством</w:t>
      </w:r>
      <w:r w:rsidRPr="006109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10959">
        <w:rPr>
          <w:rFonts w:ascii="Times New Roman" w:eastAsia="Times New Roman" w:hAnsi="Times New Roman" w:cs="Times New Roman"/>
          <w:sz w:val="26"/>
          <w:szCs w:val="26"/>
        </w:rPr>
        <w:t>України.</w:t>
      </w:r>
    </w:p>
    <w:p w:rsidR="00610959" w:rsidRPr="00610959" w:rsidRDefault="00610959" w:rsidP="006109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0959" w:rsidRPr="00610959" w:rsidRDefault="00610959" w:rsidP="00610959">
      <w:pPr>
        <w:widowControl w:val="0"/>
        <w:tabs>
          <w:tab w:val="left" w:pos="7174"/>
        </w:tabs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959" w:rsidRPr="00610959" w:rsidRDefault="00610959" w:rsidP="0061095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</w:rPr>
      </w:pPr>
    </w:p>
    <w:p w:rsidR="00610959" w:rsidRPr="00610959" w:rsidRDefault="00610959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959">
        <w:rPr>
          <w:rFonts w:ascii="Times New Roman" w:hAnsi="Times New Roman" w:cs="Times New Roman"/>
          <w:b/>
          <w:sz w:val="28"/>
          <w:szCs w:val="28"/>
        </w:rPr>
        <w:t>Тимчасово здійснюючий</w:t>
      </w:r>
    </w:p>
    <w:p w:rsidR="00610959" w:rsidRPr="00610959" w:rsidRDefault="00610959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959">
        <w:rPr>
          <w:rFonts w:ascii="Times New Roman" w:hAnsi="Times New Roman" w:cs="Times New Roman"/>
          <w:b/>
          <w:sz w:val="28"/>
          <w:szCs w:val="28"/>
        </w:rPr>
        <w:t xml:space="preserve">повноваження селищного голови, </w:t>
      </w:r>
    </w:p>
    <w:p w:rsidR="00610959" w:rsidRPr="00610959" w:rsidRDefault="00610959" w:rsidP="00610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959">
        <w:rPr>
          <w:rFonts w:ascii="Times New Roman" w:hAnsi="Times New Roman" w:cs="Times New Roman"/>
          <w:b/>
          <w:sz w:val="28"/>
          <w:szCs w:val="28"/>
        </w:rPr>
        <w:t>секретар ради</w:t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</w:r>
      <w:r w:rsidRPr="00610959">
        <w:rPr>
          <w:rFonts w:ascii="Times New Roman" w:hAnsi="Times New Roman" w:cs="Times New Roman"/>
          <w:b/>
          <w:sz w:val="28"/>
          <w:szCs w:val="28"/>
        </w:rPr>
        <w:tab/>
        <w:t xml:space="preserve">              Олександр БОРСУК</w:t>
      </w:r>
    </w:p>
    <w:p w:rsidR="00610959" w:rsidRPr="00610959" w:rsidRDefault="00610959" w:rsidP="00610959">
      <w:pPr>
        <w:keepLines/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Calibri" w:hAnsi="Times New Roman" w:cs="Arial"/>
          <w:color w:val="393939"/>
          <w:sz w:val="26"/>
          <w:szCs w:val="26"/>
          <w:shd w:val="clear" w:color="auto" w:fill="FFFFFF"/>
        </w:rPr>
      </w:pPr>
    </w:p>
    <w:p w:rsidR="00610959" w:rsidRPr="00610959" w:rsidRDefault="00610959" w:rsidP="00610959">
      <w:pPr>
        <w:widowControl w:val="0"/>
        <w:spacing w:after="0" w:line="240" w:lineRule="auto"/>
        <w:ind w:right="-7"/>
        <w:jc w:val="right"/>
        <w:rPr>
          <w:rFonts w:ascii="Times New Roman" w:eastAsia="Calibri" w:hAnsi="Times New Roman" w:cs="Arial"/>
          <w:color w:val="393939"/>
          <w:sz w:val="24"/>
          <w:szCs w:val="24"/>
          <w:shd w:val="clear" w:color="auto" w:fill="FFFFFF"/>
        </w:rPr>
      </w:pPr>
    </w:p>
    <w:p w:rsidR="00610959" w:rsidRPr="00610959" w:rsidRDefault="00610959" w:rsidP="00610959"/>
    <w:p w:rsidR="00B91B7D" w:rsidRPr="00B30A2B" w:rsidRDefault="0042009F">
      <w:pPr>
        <w:rPr>
          <w:lang w:val="en-US"/>
        </w:rPr>
      </w:pPr>
    </w:p>
    <w:sectPr w:rsidR="00B91B7D" w:rsidRPr="00B30A2B" w:rsidSect="00461145">
      <w:headerReference w:type="default" r:id="rId9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9F" w:rsidRDefault="0042009F">
      <w:pPr>
        <w:spacing w:after="0" w:line="240" w:lineRule="auto"/>
      </w:pPr>
      <w:r>
        <w:separator/>
      </w:r>
    </w:p>
  </w:endnote>
  <w:endnote w:type="continuationSeparator" w:id="0">
    <w:p w:rsidR="0042009F" w:rsidRDefault="0042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9F" w:rsidRDefault="0042009F">
      <w:pPr>
        <w:spacing w:after="0" w:line="240" w:lineRule="auto"/>
      </w:pPr>
      <w:r>
        <w:separator/>
      </w:r>
    </w:p>
  </w:footnote>
  <w:footnote w:type="continuationSeparator" w:id="0">
    <w:p w:rsidR="0042009F" w:rsidRDefault="0042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E2" w:rsidRDefault="0042009F" w:rsidP="00AE4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945"/>
    <w:multiLevelType w:val="hybridMultilevel"/>
    <w:tmpl w:val="9746E94A"/>
    <w:lvl w:ilvl="0" w:tplc="7B84DD7C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8AA1C8E">
      <w:numFmt w:val="bullet"/>
      <w:lvlText w:val="•"/>
      <w:lvlJc w:val="left"/>
      <w:pPr>
        <w:ind w:left="1264" w:hanging="140"/>
      </w:pPr>
      <w:rPr>
        <w:rFonts w:hint="default"/>
        <w:lang w:val="en-US" w:eastAsia="en-US" w:bidi="ar-SA"/>
      </w:rPr>
    </w:lvl>
    <w:lvl w:ilvl="2" w:tplc="BA98FA42">
      <w:numFmt w:val="bullet"/>
      <w:lvlText w:val="•"/>
      <w:lvlJc w:val="left"/>
      <w:pPr>
        <w:ind w:left="2268" w:hanging="140"/>
      </w:pPr>
      <w:rPr>
        <w:rFonts w:hint="default"/>
        <w:lang w:val="en-US" w:eastAsia="en-US" w:bidi="ar-SA"/>
      </w:rPr>
    </w:lvl>
    <w:lvl w:ilvl="3" w:tplc="7480CB58">
      <w:numFmt w:val="bullet"/>
      <w:lvlText w:val="•"/>
      <w:lvlJc w:val="left"/>
      <w:pPr>
        <w:ind w:left="3272" w:hanging="140"/>
      </w:pPr>
      <w:rPr>
        <w:rFonts w:hint="default"/>
        <w:lang w:val="en-US" w:eastAsia="en-US" w:bidi="ar-SA"/>
      </w:rPr>
    </w:lvl>
    <w:lvl w:ilvl="4" w:tplc="7DC44662">
      <w:numFmt w:val="bullet"/>
      <w:lvlText w:val="•"/>
      <w:lvlJc w:val="left"/>
      <w:pPr>
        <w:ind w:left="4276" w:hanging="140"/>
      </w:pPr>
      <w:rPr>
        <w:rFonts w:hint="default"/>
        <w:lang w:val="en-US" w:eastAsia="en-US" w:bidi="ar-SA"/>
      </w:rPr>
    </w:lvl>
    <w:lvl w:ilvl="5" w:tplc="981869E6">
      <w:numFmt w:val="bullet"/>
      <w:lvlText w:val="•"/>
      <w:lvlJc w:val="left"/>
      <w:pPr>
        <w:ind w:left="5280" w:hanging="140"/>
      </w:pPr>
      <w:rPr>
        <w:rFonts w:hint="default"/>
        <w:lang w:val="en-US" w:eastAsia="en-US" w:bidi="ar-SA"/>
      </w:rPr>
    </w:lvl>
    <w:lvl w:ilvl="6" w:tplc="1764D9AE">
      <w:numFmt w:val="bullet"/>
      <w:lvlText w:val="•"/>
      <w:lvlJc w:val="left"/>
      <w:pPr>
        <w:ind w:left="6284" w:hanging="140"/>
      </w:pPr>
      <w:rPr>
        <w:rFonts w:hint="default"/>
        <w:lang w:val="en-US" w:eastAsia="en-US" w:bidi="ar-SA"/>
      </w:rPr>
    </w:lvl>
    <w:lvl w:ilvl="7" w:tplc="7B943D18">
      <w:numFmt w:val="bullet"/>
      <w:lvlText w:val="•"/>
      <w:lvlJc w:val="left"/>
      <w:pPr>
        <w:ind w:left="7288" w:hanging="140"/>
      </w:pPr>
      <w:rPr>
        <w:rFonts w:hint="default"/>
        <w:lang w:val="en-US" w:eastAsia="en-US" w:bidi="ar-SA"/>
      </w:rPr>
    </w:lvl>
    <w:lvl w:ilvl="8" w:tplc="4CA60E74">
      <w:numFmt w:val="bullet"/>
      <w:lvlText w:val="•"/>
      <w:lvlJc w:val="left"/>
      <w:pPr>
        <w:ind w:left="829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250F6765"/>
    <w:multiLevelType w:val="multilevel"/>
    <w:tmpl w:val="1BE0B480"/>
    <w:lvl w:ilvl="0">
      <w:start w:val="1"/>
      <w:numFmt w:val="decimal"/>
      <w:lvlText w:val="%1"/>
      <w:lvlJc w:val="left"/>
      <w:pPr>
        <w:ind w:left="122" w:hanging="4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56" w:hanging="4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4" w:hanging="4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2" w:hanging="4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4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4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4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28B024F3"/>
    <w:multiLevelType w:val="multilevel"/>
    <w:tmpl w:val="CCF46742"/>
    <w:lvl w:ilvl="0">
      <w:start w:val="7"/>
      <w:numFmt w:val="decimal"/>
      <w:lvlText w:val="%1"/>
      <w:lvlJc w:val="left"/>
      <w:pPr>
        <w:ind w:left="122" w:hanging="46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2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56" w:hanging="4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4" w:hanging="4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2" w:hanging="4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4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4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4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463"/>
      </w:pPr>
      <w:rPr>
        <w:rFonts w:hint="default"/>
        <w:lang w:val="en-US" w:eastAsia="en-US" w:bidi="ar-SA"/>
      </w:rPr>
    </w:lvl>
  </w:abstractNum>
  <w:abstractNum w:abstractNumId="3" w15:restartNumberingAfterBreak="0">
    <w:nsid w:val="44B63D5A"/>
    <w:multiLevelType w:val="hybridMultilevel"/>
    <w:tmpl w:val="F1784740"/>
    <w:lvl w:ilvl="0" w:tplc="BCCC570A">
      <w:start w:val="1"/>
      <w:numFmt w:val="decimal"/>
      <w:lvlText w:val="%1."/>
      <w:lvlJc w:val="left"/>
      <w:pPr>
        <w:ind w:left="12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E18F8D0">
      <w:start w:val="1"/>
      <w:numFmt w:val="decimal"/>
      <w:lvlText w:val="%2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D86064D6">
      <w:numFmt w:val="bullet"/>
      <w:lvlText w:val="•"/>
      <w:lvlJc w:val="left"/>
      <w:pPr>
        <w:ind w:left="5251" w:hanging="240"/>
      </w:pPr>
      <w:rPr>
        <w:rFonts w:hint="default"/>
        <w:lang w:val="en-US" w:eastAsia="en-US" w:bidi="ar-SA"/>
      </w:rPr>
    </w:lvl>
    <w:lvl w:ilvl="3" w:tplc="FA9CFA56">
      <w:numFmt w:val="bullet"/>
      <w:lvlText w:val="•"/>
      <w:lvlJc w:val="left"/>
      <w:pPr>
        <w:ind w:left="5882" w:hanging="240"/>
      </w:pPr>
      <w:rPr>
        <w:rFonts w:hint="default"/>
        <w:lang w:val="en-US" w:eastAsia="en-US" w:bidi="ar-SA"/>
      </w:rPr>
    </w:lvl>
    <w:lvl w:ilvl="4" w:tplc="72C0C1AE">
      <w:numFmt w:val="bullet"/>
      <w:lvlText w:val="•"/>
      <w:lvlJc w:val="left"/>
      <w:pPr>
        <w:ind w:left="6513" w:hanging="240"/>
      </w:pPr>
      <w:rPr>
        <w:rFonts w:hint="default"/>
        <w:lang w:val="en-US" w:eastAsia="en-US" w:bidi="ar-SA"/>
      </w:rPr>
    </w:lvl>
    <w:lvl w:ilvl="5" w:tplc="BA6EAD48">
      <w:numFmt w:val="bullet"/>
      <w:lvlText w:val="•"/>
      <w:lvlJc w:val="left"/>
      <w:pPr>
        <w:ind w:left="7144" w:hanging="240"/>
      </w:pPr>
      <w:rPr>
        <w:rFonts w:hint="default"/>
        <w:lang w:val="en-US" w:eastAsia="en-US" w:bidi="ar-SA"/>
      </w:rPr>
    </w:lvl>
    <w:lvl w:ilvl="6" w:tplc="2C0E8832">
      <w:numFmt w:val="bullet"/>
      <w:lvlText w:val="•"/>
      <w:lvlJc w:val="left"/>
      <w:pPr>
        <w:ind w:left="7775" w:hanging="240"/>
      </w:pPr>
      <w:rPr>
        <w:rFonts w:hint="default"/>
        <w:lang w:val="en-US" w:eastAsia="en-US" w:bidi="ar-SA"/>
      </w:rPr>
    </w:lvl>
    <w:lvl w:ilvl="7" w:tplc="90A4758A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8" w:tplc="C4C09FF2">
      <w:numFmt w:val="bullet"/>
      <w:lvlText w:val="•"/>
      <w:lvlJc w:val="left"/>
      <w:pPr>
        <w:ind w:left="9037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6306F14"/>
    <w:multiLevelType w:val="multilevel"/>
    <w:tmpl w:val="D80A7D70"/>
    <w:lvl w:ilvl="0">
      <w:start w:val="2"/>
      <w:numFmt w:val="decimal"/>
      <w:lvlText w:val="%1"/>
      <w:lvlJc w:val="left"/>
      <w:pPr>
        <w:ind w:left="122" w:hanging="45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56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4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2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4" w:hanging="4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55"/>
    <w:rsid w:val="000266A3"/>
    <w:rsid w:val="001031EE"/>
    <w:rsid w:val="001A5FC2"/>
    <w:rsid w:val="001B5355"/>
    <w:rsid w:val="001F62A2"/>
    <w:rsid w:val="00334355"/>
    <w:rsid w:val="003B5F63"/>
    <w:rsid w:val="003C70C3"/>
    <w:rsid w:val="0042009F"/>
    <w:rsid w:val="00495669"/>
    <w:rsid w:val="0050403D"/>
    <w:rsid w:val="00610959"/>
    <w:rsid w:val="00722106"/>
    <w:rsid w:val="00880C19"/>
    <w:rsid w:val="008903A0"/>
    <w:rsid w:val="008F2398"/>
    <w:rsid w:val="00AC1AC7"/>
    <w:rsid w:val="00AE2860"/>
    <w:rsid w:val="00B30A2B"/>
    <w:rsid w:val="00B73BD9"/>
    <w:rsid w:val="00BB6DDF"/>
    <w:rsid w:val="00CB2C7F"/>
    <w:rsid w:val="00D074FF"/>
    <w:rsid w:val="00D45B16"/>
    <w:rsid w:val="00DB64DF"/>
    <w:rsid w:val="00DD2664"/>
    <w:rsid w:val="00E61B82"/>
    <w:rsid w:val="00E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3E6F"/>
  <w15:chartTrackingRefBased/>
  <w15:docId w15:val="{0D25E14C-E1FD-42CB-8FC9-0C011CDB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959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B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4D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F660-D82F-4C25-B0BF-DC011AFD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4184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Миколаївна Андруша</dc:creator>
  <cp:keywords/>
  <dc:description/>
  <cp:lastModifiedBy>Аліна Іванівна Плющ</cp:lastModifiedBy>
  <cp:revision>8</cp:revision>
  <cp:lastPrinted>2024-12-10T15:07:00Z</cp:lastPrinted>
  <dcterms:created xsi:type="dcterms:W3CDTF">2024-12-02T07:03:00Z</dcterms:created>
  <dcterms:modified xsi:type="dcterms:W3CDTF">2024-12-24T07:45:00Z</dcterms:modified>
</cp:coreProperties>
</file>