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2D" w:rsidRDefault="0081042D" w:rsidP="0081042D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042D" w:rsidRPr="00411F47" w:rsidRDefault="0081042D" w:rsidP="0081042D">
      <w:pPr>
        <w:pStyle w:val="a3"/>
        <w:ind w:left="4900" w:hanging="4900"/>
        <w:rPr>
          <w:b w:val="0"/>
          <w:sz w:val="28"/>
          <w:szCs w:val="28"/>
        </w:rPr>
      </w:pPr>
      <w:r>
        <w:rPr>
          <w:b w:val="0"/>
          <w:sz w:val="27"/>
          <w:szCs w:val="27"/>
        </w:rPr>
        <w:t xml:space="preserve">                                   </w:t>
      </w:r>
      <w:r>
        <w:rPr>
          <w:b w:val="0"/>
          <w:sz w:val="28"/>
          <w:szCs w:val="28"/>
        </w:rPr>
        <w:t>ЗАТВЕРДЖЕНО</w:t>
      </w:r>
    </w:p>
    <w:p w:rsidR="0081042D" w:rsidRDefault="0081042D" w:rsidP="0081042D">
      <w:pPr>
        <w:pStyle w:val="a3"/>
        <w:jc w:val="left"/>
        <w:rPr>
          <w:b w:val="0"/>
          <w:sz w:val="28"/>
          <w:szCs w:val="28"/>
        </w:rPr>
      </w:pPr>
      <w:r w:rsidRPr="00411F47">
        <w:rPr>
          <w:b w:val="0"/>
          <w:sz w:val="28"/>
          <w:szCs w:val="28"/>
        </w:rPr>
        <w:t xml:space="preserve">                                                            </w:t>
      </w:r>
      <w:r>
        <w:rPr>
          <w:b w:val="0"/>
          <w:sz w:val="28"/>
          <w:szCs w:val="28"/>
        </w:rPr>
        <w:t>Рішення</w:t>
      </w:r>
      <w:r w:rsidR="00942A10">
        <w:rPr>
          <w:b w:val="0"/>
          <w:sz w:val="28"/>
          <w:szCs w:val="28"/>
        </w:rPr>
        <w:t>м</w:t>
      </w:r>
    </w:p>
    <w:p w:rsidR="0081042D" w:rsidRPr="00411F47" w:rsidRDefault="00942A10" w:rsidP="008B7206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</w:t>
      </w:r>
      <w:r w:rsidR="008B7206">
        <w:rPr>
          <w:b w:val="0"/>
          <w:sz w:val="28"/>
          <w:szCs w:val="28"/>
        </w:rPr>
        <w:t xml:space="preserve">Великодимерської  селищної ради </w:t>
      </w:r>
      <w:r w:rsidR="0081042D" w:rsidRPr="00411F47">
        <w:rPr>
          <w:b w:val="0"/>
          <w:sz w:val="28"/>
          <w:szCs w:val="28"/>
        </w:rPr>
        <w:t xml:space="preserve"> </w:t>
      </w:r>
    </w:p>
    <w:p w:rsidR="0081042D" w:rsidRDefault="0081042D" w:rsidP="0081042D">
      <w:pPr>
        <w:pStyle w:val="a3"/>
        <w:jc w:val="left"/>
        <w:rPr>
          <w:b w:val="0"/>
          <w:sz w:val="28"/>
          <w:szCs w:val="28"/>
        </w:rPr>
      </w:pPr>
      <w:r w:rsidRPr="00411F47">
        <w:rPr>
          <w:b w:val="0"/>
          <w:sz w:val="28"/>
          <w:szCs w:val="28"/>
        </w:rPr>
        <w:t xml:space="preserve">                                                            від ______________ </w:t>
      </w:r>
    </w:p>
    <w:p w:rsidR="0081042D" w:rsidRPr="00411F47" w:rsidRDefault="0081042D" w:rsidP="0081042D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</w:t>
      </w:r>
      <w:r w:rsidRPr="00411F47">
        <w:rPr>
          <w:b w:val="0"/>
          <w:sz w:val="28"/>
          <w:szCs w:val="28"/>
        </w:rPr>
        <w:t>№ ___________</w:t>
      </w:r>
      <w:r>
        <w:rPr>
          <w:b w:val="0"/>
          <w:sz w:val="28"/>
          <w:szCs w:val="28"/>
        </w:rPr>
        <w:t>____</w:t>
      </w:r>
    </w:p>
    <w:p w:rsidR="0081042D" w:rsidRPr="00411F47" w:rsidRDefault="0081042D" w:rsidP="0081042D">
      <w:pPr>
        <w:rPr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Pr="00411F47" w:rsidRDefault="0081042D" w:rsidP="0081042D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411F47">
        <w:rPr>
          <w:rFonts w:ascii="Times New Roman" w:hAnsi="Times New Roman" w:cs="Times New Roman"/>
          <w:b/>
          <w:bCs/>
          <w:sz w:val="44"/>
          <w:szCs w:val="44"/>
          <w:lang w:val="uk-UA"/>
        </w:rPr>
        <w:t>Програма</w:t>
      </w:r>
    </w:p>
    <w:p w:rsidR="0081042D" w:rsidRPr="00411F47" w:rsidRDefault="0081042D" w:rsidP="0081042D">
      <w:pPr>
        <w:jc w:val="center"/>
        <w:rPr>
          <w:b/>
          <w:bCs/>
          <w:sz w:val="44"/>
          <w:szCs w:val="44"/>
          <w:lang w:val="uk-UA"/>
        </w:rPr>
      </w:pPr>
      <w:proofErr w:type="spellStart"/>
      <w:r w:rsidRPr="00411F4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регулювання</w:t>
      </w:r>
      <w:proofErr w:type="spellEnd"/>
      <w:r w:rsidRPr="00411F4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spellStart"/>
      <w:r w:rsidRPr="00411F4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чисельності</w:t>
      </w:r>
      <w:proofErr w:type="spellEnd"/>
      <w:r w:rsidRPr="00411F4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spellStart"/>
      <w:r w:rsidRPr="00411F4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безпритульних</w:t>
      </w:r>
      <w:proofErr w:type="spellEnd"/>
      <w:r w:rsidRPr="00411F4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spellStart"/>
      <w:r w:rsidRPr="00411F4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тварин</w:t>
      </w:r>
      <w:proofErr w:type="spellEnd"/>
      <w:r w:rsidRPr="00411F4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в </w:t>
      </w:r>
      <w:r w:rsidR="008B720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населених пунктах Великодимерської </w:t>
      </w:r>
      <w:r w:rsidR="00A06879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селищної </w:t>
      </w:r>
      <w:r w:rsidR="008B720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територіальної </w:t>
      </w:r>
      <w:proofErr w:type="gramStart"/>
      <w:r w:rsidR="008B720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громади </w:t>
      </w:r>
      <w:r w:rsidRPr="00411F4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на</w:t>
      </w:r>
      <w:proofErr w:type="gramEnd"/>
      <w:r w:rsidRPr="00411F4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20</w:t>
      </w:r>
      <w:r w:rsidR="008B720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21</w:t>
      </w:r>
      <w:r w:rsidRPr="00411F4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-20</w:t>
      </w:r>
      <w:r w:rsidRPr="00411F47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2</w:t>
      </w:r>
      <w:r w:rsidR="00F20FB1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4</w:t>
      </w:r>
      <w:r w:rsidRPr="00411F4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роки</w:t>
      </w: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942A10" w:rsidRDefault="00942A10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Pr="00411F47" w:rsidRDefault="0081042D" w:rsidP="0081042D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411F47">
        <w:rPr>
          <w:rFonts w:ascii="Times New Roman" w:hAnsi="Times New Roman" w:cs="Times New Roman"/>
          <w:b/>
          <w:bCs/>
          <w:sz w:val="44"/>
          <w:szCs w:val="44"/>
          <w:lang w:val="uk-UA"/>
        </w:rPr>
        <w:t>20</w:t>
      </w:r>
      <w:r w:rsidR="008B7206">
        <w:rPr>
          <w:rFonts w:ascii="Times New Roman" w:hAnsi="Times New Roman" w:cs="Times New Roman"/>
          <w:b/>
          <w:bCs/>
          <w:sz w:val="44"/>
          <w:szCs w:val="44"/>
          <w:lang w:val="uk-UA"/>
        </w:rPr>
        <w:t>21</w:t>
      </w:r>
      <w:r w:rsidRPr="00411F47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 рік</w:t>
      </w: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b/>
          <w:bCs/>
          <w:sz w:val="28"/>
          <w:szCs w:val="28"/>
          <w:lang w:val="uk-UA"/>
        </w:rPr>
      </w:pPr>
    </w:p>
    <w:p w:rsidR="0081042D" w:rsidRPr="006F0B96" w:rsidRDefault="0081042D" w:rsidP="0081042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0B9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Паспорт</w:t>
      </w:r>
    </w:p>
    <w:p w:rsidR="0081042D" w:rsidRPr="008B7206" w:rsidRDefault="0081042D" w:rsidP="008104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72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</w:t>
      </w:r>
      <w:proofErr w:type="spellStart"/>
      <w:r w:rsidRPr="008B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регулювання</w:t>
      </w:r>
      <w:proofErr w:type="spellEnd"/>
      <w:r w:rsidRPr="008B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чисельності</w:t>
      </w:r>
      <w:proofErr w:type="spellEnd"/>
      <w:r w:rsidRPr="008B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безпритульних</w:t>
      </w:r>
      <w:proofErr w:type="spellEnd"/>
      <w:r w:rsidRPr="008B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тварин</w:t>
      </w:r>
      <w:proofErr w:type="spellEnd"/>
    </w:p>
    <w:p w:rsidR="0081042D" w:rsidRPr="008B7206" w:rsidRDefault="0081042D" w:rsidP="008B7206">
      <w:pPr>
        <w:jc w:val="center"/>
        <w:rPr>
          <w:b/>
          <w:bCs/>
          <w:sz w:val="28"/>
          <w:szCs w:val="28"/>
          <w:lang w:val="uk-UA"/>
        </w:rPr>
      </w:pPr>
      <w:r w:rsidRPr="008B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B7206" w:rsidRPr="008B72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населених пунктах Великодимерської</w:t>
      </w:r>
      <w:r w:rsidR="009039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="009039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селищної </w:t>
      </w:r>
      <w:r w:rsidR="008B7206" w:rsidRPr="008B72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</w:t>
      </w:r>
      <w:proofErr w:type="gramEnd"/>
      <w:r w:rsidR="008B7206" w:rsidRPr="008B72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громади </w:t>
      </w:r>
      <w:r w:rsidR="008B7206" w:rsidRPr="008B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8B7206" w:rsidRPr="008B72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="008B7206" w:rsidRPr="008B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F20F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="008B7206" w:rsidRPr="008B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роки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32"/>
        <w:gridCol w:w="3720"/>
        <w:gridCol w:w="5093"/>
      </w:tblGrid>
      <w:tr w:rsidR="0081042D" w:rsidRPr="006F0B96" w:rsidTr="00646711">
        <w:tc>
          <w:tcPr>
            <w:tcW w:w="544" w:type="dxa"/>
          </w:tcPr>
          <w:p w:rsidR="0081042D" w:rsidRPr="006F0B96" w:rsidRDefault="0081042D" w:rsidP="00646711">
            <w:pPr>
              <w:rPr>
                <w:b/>
                <w:sz w:val="28"/>
                <w:szCs w:val="28"/>
                <w:lang w:val="uk-UA"/>
              </w:rPr>
            </w:pPr>
            <w:r w:rsidRPr="006F0B9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15" w:type="dxa"/>
          </w:tcPr>
          <w:p w:rsidR="0081042D" w:rsidRPr="006F0B96" w:rsidRDefault="0081042D" w:rsidP="00646711">
            <w:pPr>
              <w:rPr>
                <w:b/>
                <w:sz w:val="28"/>
                <w:szCs w:val="28"/>
                <w:lang w:val="uk-UA"/>
              </w:rPr>
            </w:pPr>
            <w:r w:rsidRPr="006F0B96">
              <w:rPr>
                <w:b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212" w:type="dxa"/>
          </w:tcPr>
          <w:p w:rsidR="0081042D" w:rsidRPr="006F0B96" w:rsidRDefault="008B7206" w:rsidP="006467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виконавчий комітет Великодимерської селищної ради </w:t>
            </w:r>
          </w:p>
        </w:tc>
      </w:tr>
      <w:tr w:rsidR="0081042D" w:rsidRPr="006F0B96" w:rsidTr="00646711">
        <w:tc>
          <w:tcPr>
            <w:tcW w:w="544" w:type="dxa"/>
          </w:tcPr>
          <w:p w:rsidR="0081042D" w:rsidRPr="006F0B96" w:rsidRDefault="0081042D" w:rsidP="00646711">
            <w:pPr>
              <w:rPr>
                <w:b/>
                <w:sz w:val="28"/>
                <w:szCs w:val="28"/>
                <w:lang w:val="uk-UA"/>
              </w:rPr>
            </w:pPr>
            <w:r w:rsidRPr="006F0B9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15" w:type="dxa"/>
          </w:tcPr>
          <w:p w:rsidR="0081042D" w:rsidRPr="006F0B96" w:rsidRDefault="0081042D" w:rsidP="00646711">
            <w:pPr>
              <w:rPr>
                <w:b/>
                <w:sz w:val="28"/>
                <w:szCs w:val="28"/>
                <w:lang w:val="uk-UA"/>
              </w:rPr>
            </w:pPr>
            <w:r w:rsidRPr="006F0B96">
              <w:rPr>
                <w:b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212" w:type="dxa"/>
          </w:tcPr>
          <w:p w:rsidR="0081042D" w:rsidRPr="006F0B96" w:rsidRDefault="00F20FB1" w:rsidP="006467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В</w:t>
            </w:r>
            <w:r w:rsidR="008B7206">
              <w:rPr>
                <w:sz w:val="28"/>
                <w:szCs w:val="28"/>
                <w:lang w:val="uk-UA"/>
              </w:rPr>
              <w:t>еликодимерської селищної ради</w:t>
            </w:r>
          </w:p>
        </w:tc>
      </w:tr>
      <w:tr w:rsidR="0081042D" w:rsidRPr="006F0B96" w:rsidTr="00646711">
        <w:tc>
          <w:tcPr>
            <w:tcW w:w="544" w:type="dxa"/>
          </w:tcPr>
          <w:p w:rsidR="0081042D" w:rsidRPr="006F0B96" w:rsidRDefault="0081042D" w:rsidP="00646711">
            <w:pPr>
              <w:rPr>
                <w:b/>
                <w:sz w:val="28"/>
                <w:szCs w:val="28"/>
                <w:lang w:val="uk-UA"/>
              </w:rPr>
            </w:pPr>
            <w:r w:rsidRPr="006F0B9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15" w:type="dxa"/>
          </w:tcPr>
          <w:p w:rsidR="0081042D" w:rsidRPr="006F0B96" w:rsidRDefault="0081042D" w:rsidP="00646711">
            <w:pPr>
              <w:rPr>
                <w:b/>
                <w:sz w:val="28"/>
                <w:szCs w:val="28"/>
                <w:lang w:val="en-US"/>
              </w:rPr>
            </w:pPr>
            <w:r w:rsidRPr="006F0B96">
              <w:rPr>
                <w:b/>
                <w:sz w:val="28"/>
                <w:szCs w:val="28"/>
                <w:lang w:val="uk-UA"/>
              </w:rPr>
              <w:t xml:space="preserve">Замовник </w:t>
            </w:r>
          </w:p>
        </w:tc>
        <w:tc>
          <w:tcPr>
            <w:tcW w:w="5212" w:type="dxa"/>
          </w:tcPr>
          <w:p w:rsidR="0081042D" w:rsidRPr="006F0B96" w:rsidRDefault="008B7206" w:rsidP="006467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Великодимерська селищна рада</w:t>
            </w:r>
          </w:p>
        </w:tc>
      </w:tr>
      <w:tr w:rsidR="0081042D" w:rsidRPr="00942A10" w:rsidTr="00646711">
        <w:tc>
          <w:tcPr>
            <w:tcW w:w="544" w:type="dxa"/>
          </w:tcPr>
          <w:p w:rsidR="0081042D" w:rsidRPr="006F0B96" w:rsidRDefault="0081042D" w:rsidP="00646711">
            <w:pPr>
              <w:rPr>
                <w:b/>
                <w:sz w:val="28"/>
                <w:szCs w:val="28"/>
                <w:lang w:val="uk-UA"/>
              </w:rPr>
            </w:pPr>
            <w:r w:rsidRPr="006F0B9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15" w:type="dxa"/>
          </w:tcPr>
          <w:p w:rsidR="0081042D" w:rsidRPr="006F0B96" w:rsidRDefault="0081042D" w:rsidP="00646711">
            <w:pPr>
              <w:rPr>
                <w:b/>
                <w:sz w:val="28"/>
                <w:szCs w:val="28"/>
                <w:lang w:val="uk-UA"/>
              </w:rPr>
            </w:pPr>
            <w:r w:rsidRPr="006F0B96">
              <w:rPr>
                <w:b/>
                <w:sz w:val="28"/>
                <w:szCs w:val="28"/>
                <w:lang w:val="uk-UA"/>
              </w:rPr>
              <w:t>Учасники (співвиконавці) Програми</w:t>
            </w:r>
            <w:bookmarkStart w:id="0" w:name="_GoBack"/>
            <w:bookmarkEnd w:id="0"/>
          </w:p>
        </w:tc>
        <w:tc>
          <w:tcPr>
            <w:tcW w:w="5212" w:type="dxa"/>
          </w:tcPr>
          <w:p w:rsidR="00F20FB1" w:rsidRDefault="004D3A04" w:rsidP="008B72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будівництва, житлово-комунального-господарства та розвитку інфраструктури Великодимерської селищної ради</w:t>
            </w:r>
          </w:p>
          <w:p w:rsidR="00F20FB1" w:rsidRDefault="0081042D" w:rsidP="008B7206">
            <w:pPr>
              <w:rPr>
                <w:sz w:val="28"/>
                <w:szCs w:val="28"/>
                <w:lang w:val="uk-UA"/>
              </w:rPr>
            </w:pPr>
            <w:r w:rsidRPr="009C62EC">
              <w:rPr>
                <w:sz w:val="28"/>
                <w:szCs w:val="28"/>
                <w:lang w:val="uk-UA"/>
              </w:rPr>
              <w:t>Броварськ</w:t>
            </w:r>
            <w:r w:rsidR="008B7206">
              <w:rPr>
                <w:sz w:val="28"/>
                <w:szCs w:val="28"/>
                <w:lang w:val="uk-UA"/>
              </w:rPr>
              <w:t xml:space="preserve">ий відділ ГУ </w:t>
            </w:r>
            <w:proofErr w:type="spellStart"/>
            <w:r w:rsidR="008B7206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8B7206">
              <w:rPr>
                <w:sz w:val="28"/>
                <w:szCs w:val="28"/>
                <w:lang w:val="uk-UA"/>
              </w:rPr>
              <w:t xml:space="preserve"> </w:t>
            </w:r>
            <w:r w:rsidRPr="009C62EC">
              <w:rPr>
                <w:sz w:val="28"/>
                <w:szCs w:val="28"/>
                <w:lang w:val="uk-UA"/>
              </w:rPr>
              <w:t>України у Київській області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81042D" w:rsidRPr="009C62EC" w:rsidRDefault="0081042D" w:rsidP="008B7206">
            <w:pPr>
              <w:rPr>
                <w:sz w:val="28"/>
                <w:szCs w:val="28"/>
                <w:lang w:val="uk-UA"/>
              </w:rPr>
            </w:pPr>
            <w:r w:rsidRPr="009C62EC">
              <w:rPr>
                <w:sz w:val="28"/>
                <w:szCs w:val="28"/>
                <w:lang w:val="uk-UA"/>
              </w:rPr>
              <w:t>громадські та благодійні організації</w:t>
            </w:r>
          </w:p>
        </w:tc>
      </w:tr>
      <w:tr w:rsidR="0081042D" w:rsidRPr="006F0B96" w:rsidTr="00646711">
        <w:tc>
          <w:tcPr>
            <w:tcW w:w="544" w:type="dxa"/>
          </w:tcPr>
          <w:p w:rsidR="0081042D" w:rsidRPr="006F0B96" w:rsidRDefault="0081042D" w:rsidP="00646711">
            <w:pPr>
              <w:rPr>
                <w:b/>
                <w:sz w:val="28"/>
                <w:szCs w:val="28"/>
                <w:lang w:val="uk-UA"/>
              </w:rPr>
            </w:pPr>
            <w:r w:rsidRPr="006F0B96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15" w:type="dxa"/>
          </w:tcPr>
          <w:p w:rsidR="0081042D" w:rsidRPr="006F0B96" w:rsidRDefault="0081042D" w:rsidP="00646711">
            <w:pPr>
              <w:rPr>
                <w:b/>
                <w:sz w:val="28"/>
                <w:szCs w:val="28"/>
                <w:lang w:val="uk-UA"/>
              </w:rPr>
            </w:pPr>
            <w:r w:rsidRPr="006F0B96">
              <w:rPr>
                <w:b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212" w:type="dxa"/>
          </w:tcPr>
          <w:p w:rsidR="0081042D" w:rsidRPr="006F0B96" w:rsidRDefault="0081042D" w:rsidP="00646711">
            <w:pPr>
              <w:rPr>
                <w:sz w:val="28"/>
                <w:szCs w:val="28"/>
                <w:lang w:val="uk-UA"/>
              </w:rPr>
            </w:pPr>
            <w:r w:rsidRPr="006F0B96">
              <w:rPr>
                <w:sz w:val="28"/>
                <w:szCs w:val="28"/>
                <w:lang w:val="uk-UA"/>
              </w:rPr>
              <w:t>20</w:t>
            </w:r>
            <w:r w:rsidR="00C61173">
              <w:rPr>
                <w:sz w:val="28"/>
                <w:szCs w:val="28"/>
                <w:lang w:val="uk-UA"/>
              </w:rPr>
              <w:t>21</w:t>
            </w:r>
            <w:r w:rsidRPr="006F0B96">
              <w:rPr>
                <w:sz w:val="28"/>
                <w:szCs w:val="28"/>
                <w:lang w:val="uk-UA"/>
              </w:rPr>
              <w:t>-202</w:t>
            </w:r>
            <w:r>
              <w:rPr>
                <w:sz w:val="28"/>
                <w:szCs w:val="28"/>
                <w:lang w:val="uk-UA"/>
              </w:rPr>
              <w:t>4</w:t>
            </w:r>
            <w:r w:rsidRPr="006F0B96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81042D" w:rsidRPr="006C23F0" w:rsidTr="00646711">
        <w:tc>
          <w:tcPr>
            <w:tcW w:w="544" w:type="dxa"/>
          </w:tcPr>
          <w:p w:rsidR="0081042D" w:rsidRPr="006F0B96" w:rsidRDefault="0081042D" w:rsidP="00646711">
            <w:pPr>
              <w:rPr>
                <w:b/>
                <w:sz w:val="28"/>
                <w:szCs w:val="28"/>
                <w:lang w:val="uk-UA"/>
              </w:rPr>
            </w:pPr>
            <w:r w:rsidRPr="006F0B96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15" w:type="dxa"/>
          </w:tcPr>
          <w:p w:rsidR="0081042D" w:rsidRPr="006F0B96" w:rsidRDefault="0081042D" w:rsidP="00646711">
            <w:pPr>
              <w:rPr>
                <w:b/>
                <w:sz w:val="28"/>
                <w:szCs w:val="28"/>
                <w:lang w:val="uk-UA"/>
              </w:rPr>
            </w:pPr>
            <w:r w:rsidRPr="006F0B96">
              <w:rPr>
                <w:b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212" w:type="dxa"/>
          </w:tcPr>
          <w:p w:rsidR="0081042D" w:rsidRPr="006F0B96" w:rsidRDefault="0081042D" w:rsidP="00646711">
            <w:pPr>
              <w:rPr>
                <w:sz w:val="28"/>
                <w:szCs w:val="28"/>
                <w:lang w:val="uk-UA"/>
              </w:rPr>
            </w:pPr>
            <w:r w:rsidRPr="006F0B96">
              <w:rPr>
                <w:sz w:val="28"/>
                <w:szCs w:val="28"/>
                <w:lang w:val="uk-UA"/>
              </w:rPr>
              <w:t>Місцевий бюджет, інші джерела</w:t>
            </w:r>
            <w:r>
              <w:rPr>
                <w:sz w:val="28"/>
                <w:szCs w:val="28"/>
                <w:lang w:val="uk-UA"/>
              </w:rPr>
              <w:t xml:space="preserve"> не заборонені чинним законодавством</w:t>
            </w:r>
          </w:p>
        </w:tc>
      </w:tr>
      <w:tr w:rsidR="0081042D" w:rsidRPr="006F0B96" w:rsidTr="00646711">
        <w:tc>
          <w:tcPr>
            <w:tcW w:w="544" w:type="dxa"/>
          </w:tcPr>
          <w:p w:rsidR="0081042D" w:rsidRPr="006F0B96" w:rsidRDefault="0081042D" w:rsidP="00646711">
            <w:pPr>
              <w:rPr>
                <w:b/>
                <w:sz w:val="28"/>
                <w:szCs w:val="28"/>
                <w:lang w:val="uk-UA"/>
              </w:rPr>
            </w:pPr>
            <w:r w:rsidRPr="006F0B96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15" w:type="dxa"/>
          </w:tcPr>
          <w:p w:rsidR="0081042D" w:rsidRPr="006F0B96" w:rsidRDefault="0081042D" w:rsidP="00646711">
            <w:pPr>
              <w:rPr>
                <w:b/>
                <w:sz w:val="28"/>
                <w:szCs w:val="28"/>
                <w:lang w:val="uk-UA"/>
              </w:rPr>
            </w:pPr>
            <w:r w:rsidRPr="006F0B96">
              <w:rPr>
                <w:b/>
                <w:sz w:val="28"/>
                <w:szCs w:val="28"/>
                <w:lang w:val="uk-UA"/>
              </w:rPr>
              <w:t>Загальний обсяг фінансування заходів, необхідних для реалізації Програми, тис. грн.</w:t>
            </w:r>
          </w:p>
        </w:tc>
        <w:tc>
          <w:tcPr>
            <w:tcW w:w="5212" w:type="dxa"/>
          </w:tcPr>
          <w:p w:rsidR="00C61173" w:rsidRDefault="0081042D" w:rsidP="00C61173">
            <w:pPr>
              <w:spacing w:line="300" w:lineRule="exact"/>
              <w:rPr>
                <w:b/>
                <w:sz w:val="28"/>
                <w:szCs w:val="28"/>
                <w:lang w:val="uk-UA"/>
              </w:rPr>
            </w:pPr>
            <w:r w:rsidRPr="00374E7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D3A04">
              <w:rPr>
                <w:b/>
                <w:sz w:val="28"/>
                <w:szCs w:val="28"/>
                <w:lang w:val="uk-UA"/>
              </w:rPr>
              <w:t>Усього  - 1</w:t>
            </w:r>
            <w:r w:rsidR="00077B82">
              <w:rPr>
                <w:b/>
                <w:sz w:val="28"/>
                <w:szCs w:val="28"/>
                <w:lang w:val="uk-UA"/>
              </w:rPr>
              <w:t>00</w:t>
            </w:r>
            <w:r w:rsidR="00C61173">
              <w:rPr>
                <w:b/>
                <w:sz w:val="28"/>
                <w:szCs w:val="28"/>
                <w:lang w:val="uk-UA"/>
              </w:rPr>
              <w:t>,0 тис. грн</w:t>
            </w:r>
            <w:r w:rsidRPr="00374E7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1042D" w:rsidRDefault="004D3A04" w:rsidP="00C61173">
            <w:pPr>
              <w:spacing w:line="300" w:lineRule="exac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2021 рік – 0</w:t>
            </w:r>
            <w:r w:rsidR="00472F75">
              <w:rPr>
                <w:b/>
                <w:sz w:val="28"/>
                <w:szCs w:val="28"/>
                <w:lang w:val="uk-UA"/>
              </w:rPr>
              <w:t>0</w:t>
            </w:r>
            <w:r w:rsidR="00C61173">
              <w:rPr>
                <w:b/>
                <w:sz w:val="28"/>
                <w:szCs w:val="28"/>
                <w:lang w:val="uk-UA"/>
              </w:rPr>
              <w:t>,0 тис. грн</w:t>
            </w:r>
          </w:p>
          <w:p w:rsidR="00F20FB1" w:rsidRDefault="00F20FB1" w:rsidP="00C61173">
            <w:pPr>
              <w:spacing w:line="300" w:lineRule="exac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2022 рік –  </w:t>
            </w:r>
            <w:r w:rsidR="004D3A04">
              <w:rPr>
                <w:b/>
                <w:sz w:val="28"/>
                <w:szCs w:val="28"/>
                <w:lang w:val="uk-UA"/>
              </w:rPr>
              <w:t>0</w:t>
            </w:r>
            <w:r w:rsidR="00077B82"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,0 тис. грн</w:t>
            </w:r>
          </w:p>
          <w:p w:rsidR="00F20FB1" w:rsidRDefault="00F20FB1" w:rsidP="00C61173">
            <w:pPr>
              <w:spacing w:line="300" w:lineRule="exac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2023 рік - </w:t>
            </w:r>
            <w:r w:rsidR="00077B82">
              <w:rPr>
                <w:b/>
                <w:sz w:val="28"/>
                <w:szCs w:val="28"/>
                <w:lang w:val="uk-UA"/>
              </w:rPr>
              <w:t>50</w:t>
            </w:r>
            <w:r>
              <w:rPr>
                <w:b/>
                <w:sz w:val="28"/>
                <w:szCs w:val="28"/>
                <w:lang w:val="uk-UA"/>
              </w:rPr>
              <w:t>,0 тис. грн</w:t>
            </w:r>
          </w:p>
          <w:p w:rsidR="00F20FB1" w:rsidRDefault="00F20FB1" w:rsidP="00C61173">
            <w:pPr>
              <w:spacing w:line="300" w:lineRule="exac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2024 рік </w:t>
            </w:r>
            <w:r w:rsidR="00077B82">
              <w:rPr>
                <w:b/>
                <w:sz w:val="28"/>
                <w:szCs w:val="28"/>
                <w:lang w:val="uk-UA"/>
              </w:rPr>
              <w:t>–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472F75">
              <w:rPr>
                <w:b/>
                <w:sz w:val="28"/>
                <w:szCs w:val="28"/>
                <w:lang w:val="uk-UA"/>
              </w:rPr>
              <w:t>50</w:t>
            </w:r>
            <w:r w:rsidR="00077B82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0 тис. грн</w:t>
            </w:r>
          </w:p>
          <w:p w:rsidR="00F20FB1" w:rsidRPr="006F0B96" w:rsidRDefault="00F20FB1" w:rsidP="00C61173">
            <w:pPr>
              <w:spacing w:line="300" w:lineRule="exact"/>
              <w:rPr>
                <w:color w:val="000000"/>
                <w:sz w:val="28"/>
                <w:szCs w:val="28"/>
              </w:rPr>
            </w:pPr>
          </w:p>
          <w:p w:rsidR="0081042D" w:rsidRPr="006F0B96" w:rsidRDefault="0081042D" w:rsidP="0064671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1042D" w:rsidRPr="006F0B96" w:rsidRDefault="0081042D" w:rsidP="008104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042D" w:rsidRPr="006F0B96" w:rsidRDefault="0081042D" w:rsidP="0081042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2D" w:rsidRPr="006F0B96" w:rsidRDefault="0081042D" w:rsidP="0081042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2D" w:rsidRPr="006F0B96" w:rsidRDefault="0081042D" w:rsidP="0081042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2D" w:rsidRPr="006F0B96" w:rsidRDefault="0081042D" w:rsidP="0081042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2A10" w:rsidRPr="006F0B96" w:rsidRDefault="00942A10" w:rsidP="0081042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FB1" w:rsidRDefault="00F20FB1" w:rsidP="0081042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FB1" w:rsidRDefault="00F20FB1" w:rsidP="0081042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FB1" w:rsidRDefault="00F20FB1" w:rsidP="0081042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FB1" w:rsidRDefault="00F20FB1" w:rsidP="0081042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FB1" w:rsidRDefault="00F20FB1" w:rsidP="0081042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933" w:rsidRDefault="00903933" w:rsidP="0081042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933" w:rsidRDefault="00903933" w:rsidP="0081042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FB1" w:rsidRDefault="00F20FB1" w:rsidP="0081042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2D" w:rsidRPr="00F57B06" w:rsidRDefault="0081042D" w:rsidP="0081042D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bCs/>
          <w:sz w:val="28"/>
          <w:szCs w:val="28"/>
          <w:lang w:val="uk-UA"/>
        </w:rPr>
        <w:t>ЗМІСТ</w:t>
      </w:r>
    </w:p>
    <w:p w:rsidR="0081042D" w:rsidRPr="00F57B06" w:rsidRDefault="0081042D" w:rsidP="0081042D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3009CD" w:rsidP="0081042D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Опис проблеми</w:t>
      </w:r>
      <w:r w:rsidR="0081042D" w:rsidRPr="00F57B0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1042D" w:rsidRPr="00F57B06" w:rsidRDefault="0081042D" w:rsidP="0081042D">
      <w:pPr>
        <w:pStyle w:val="a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61173" w:rsidRPr="00C61173" w:rsidRDefault="0081042D" w:rsidP="00C61173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bCs/>
          <w:sz w:val="28"/>
          <w:szCs w:val="28"/>
          <w:lang w:val="uk-UA"/>
        </w:rPr>
        <w:t>Мета Програми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1042D" w:rsidRPr="00F57B06" w:rsidRDefault="0081042D" w:rsidP="0081042D">
      <w:pPr>
        <w:pStyle w:val="a6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81042D" w:rsidP="0081042D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bCs/>
          <w:sz w:val="28"/>
          <w:szCs w:val="28"/>
          <w:lang w:val="uk-UA"/>
        </w:rPr>
        <w:t>Цілі та завдання Програми.</w:t>
      </w:r>
    </w:p>
    <w:p w:rsidR="00C61173" w:rsidRPr="00F57B06" w:rsidRDefault="00C61173" w:rsidP="00C61173">
      <w:pPr>
        <w:pStyle w:val="a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Pr="00C61173" w:rsidRDefault="003009CD" w:rsidP="00C61173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C611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81042D" w:rsidRPr="00C611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Шляхи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реалізації програми</w:t>
      </w:r>
      <w:r w:rsidR="0081042D" w:rsidRPr="00C6117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1042D" w:rsidRPr="00F57B06" w:rsidRDefault="0081042D" w:rsidP="0081042D">
      <w:pPr>
        <w:pStyle w:val="a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Pr="00F57B06" w:rsidRDefault="0081042D" w:rsidP="0081042D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bCs/>
          <w:sz w:val="28"/>
          <w:szCs w:val="28"/>
        </w:rPr>
        <w:t xml:space="preserve">Участь </w:t>
      </w:r>
      <w:proofErr w:type="spellStart"/>
      <w:r w:rsidRPr="00F57B06">
        <w:rPr>
          <w:rFonts w:ascii="Times New Roman" w:hAnsi="Times New Roman" w:cs="Times New Roman"/>
          <w:bCs/>
          <w:sz w:val="28"/>
          <w:szCs w:val="28"/>
        </w:rPr>
        <w:t>громадських</w:t>
      </w:r>
      <w:proofErr w:type="spellEnd"/>
      <w:r w:rsidRPr="00F57B06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F57B06">
        <w:rPr>
          <w:rFonts w:ascii="Times New Roman" w:hAnsi="Times New Roman" w:cs="Times New Roman"/>
          <w:bCs/>
          <w:sz w:val="28"/>
          <w:szCs w:val="28"/>
        </w:rPr>
        <w:t>благодійних</w:t>
      </w:r>
      <w:proofErr w:type="spellEnd"/>
      <w:r w:rsidRPr="00F57B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bCs/>
          <w:sz w:val="28"/>
          <w:szCs w:val="28"/>
        </w:rPr>
        <w:t>організацій</w:t>
      </w:r>
      <w:proofErr w:type="spellEnd"/>
      <w:r w:rsidRPr="00F57B0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F57B06">
        <w:rPr>
          <w:rFonts w:ascii="Times New Roman" w:hAnsi="Times New Roman" w:cs="Times New Roman"/>
          <w:bCs/>
          <w:sz w:val="28"/>
          <w:szCs w:val="28"/>
        </w:rPr>
        <w:t>реалізації</w:t>
      </w:r>
      <w:proofErr w:type="spellEnd"/>
      <w:r w:rsidRPr="00F57B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F57B0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1042D" w:rsidRPr="00F57B06" w:rsidRDefault="0081042D" w:rsidP="0081042D">
      <w:pPr>
        <w:pStyle w:val="a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Pr="00F57B06" w:rsidRDefault="003009CD" w:rsidP="0081042D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Фінансування заходів </w:t>
      </w:r>
      <w:r w:rsidR="0081042D" w:rsidRPr="00F57B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Програми.</w:t>
      </w:r>
    </w:p>
    <w:p w:rsidR="0081042D" w:rsidRPr="00F57B06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Pr="00F57B06" w:rsidRDefault="0081042D" w:rsidP="0081042D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bCs/>
          <w:sz w:val="28"/>
          <w:szCs w:val="28"/>
          <w:lang w:val="uk-UA"/>
        </w:rPr>
        <w:t>Очікувані результати виконання Програми.</w:t>
      </w:r>
    </w:p>
    <w:p w:rsidR="0081042D" w:rsidRPr="00F57B06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Pr="00F57B06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F57B06">
        <w:rPr>
          <w:rFonts w:ascii="Times New Roman" w:hAnsi="Times New Roman" w:cs="Times New Roman"/>
          <w:bCs/>
          <w:sz w:val="28"/>
          <w:szCs w:val="28"/>
          <w:lang w:val="uk-UA"/>
        </w:rPr>
        <w:t>8. Заходи Програми.</w:t>
      </w:r>
    </w:p>
    <w:p w:rsidR="0081042D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42A10" w:rsidRDefault="00942A10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20FB1" w:rsidRDefault="00F20FB1" w:rsidP="0081042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042D" w:rsidRPr="00F57B06" w:rsidRDefault="00E66CD3" w:rsidP="0081042D">
      <w:pPr>
        <w:numPr>
          <w:ilvl w:val="0"/>
          <w:numId w:val="4"/>
        </w:numPr>
        <w:tabs>
          <w:tab w:val="clear" w:pos="720"/>
          <w:tab w:val="num" w:pos="502"/>
        </w:tabs>
        <w:ind w:left="502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lastRenderedPageBreak/>
        <w:t xml:space="preserve">Опис проблеми </w:t>
      </w:r>
    </w:p>
    <w:p w:rsidR="0081042D" w:rsidRPr="00E66CD3" w:rsidRDefault="0081042D" w:rsidP="00E66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D3" w:rsidRPr="00E66CD3" w:rsidRDefault="00E66CD3" w:rsidP="00E66CD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6CD3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повноправним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неможливе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Гуманне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з них. За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входить в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п’ятірку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найгіршою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тваринамибезхатьками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Албанією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 xml:space="preserve">, Азербайджаном і </w:t>
      </w:r>
      <w:proofErr w:type="spellStart"/>
      <w:r w:rsidRPr="00E66CD3">
        <w:rPr>
          <w:rFonts w:ascii="Times New Roman" w:hAnsi="Times New Roman" w:cs="Times New Roman"/>
          <w:sz w:val="28"/>
          <w:szCs w:val="28"/>
        </w:rPr>
        <w:t>Вірменією</w:t>
      </w:r>
      <w:proofErr w:type="spellEnd"/>
      <w:r w:rsidRPr="00E66CD3">
        <w:rPr>
          <w:rFonts w:ascii="Times New Roman" w:hAnsi="Times New Roman" w:cs="Times New Roman"/>
          <w:sz w:val="28"/>
          <w:szCs w:val="28"/>
        </w:rPr>
        <w:t>.</w:t>
      </w:r>
    </w:p>
    <w:p w:rsidR="00E66CD3" w:rsidRDefault="0081042D" w:rsidP="0081042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D6D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Необхідність розроблення Програми</w:t>
      </w:r>
      <w:r w:rsidR="00A84858" w:rsidRPr="00A84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4858" w:rsidRPr="00F57B06">
        <w:rPr>
          <w:rFonts w:ascii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="00A84858"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4858" w:rsidRPr="00F57B06">
        <w:rPr>
          <w:rFonts w:ascii="Times New Roman" w:hAnsi="Times New Roman" w:cs="Times New Roman"/>
          <w:color w:val="000000"/>
          <w:sz w:val="28"/>
          <w:szCs w:val="28"/>
        </w:rPr>
        <w:t>чисельності</w:t>
      </w:r>
      <w:proofErr w:type="spellEnd"/>
      <w:r w:rsidR="00A84858"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4858" w:rsidRPr="00F57B06">
        <w:rPr>
          <w:rFonts w:ascii="Times New Roman" w:hAnsi="Times New Roman" w:cs="Times New Roman"/>
          <w:color w:val="000000"/>
          <w:sz w:val="28"/>
          <w:szCs w:val="28"/>
        </w:rPr>
        <w:t>безпритульних</w:t>
      </w:r>
      <w:proofErr w:type="spellEnd"/>
      <w:r w:rsidR="00A84858"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4858" w:rsidRPr="00F57B06">
        <w:rPr>
          <w:rFonts w:ascii="Times New Roman" w:hAnsi="Times New Roman" w:cs="Times New Roman"/>
          <w:color w:val="000000"/>
          <w:sz w:val="28"/>
          <w:szCs w:val="28"/>
        </w:rPr>
        <w:t>тварин</w:t>
      </w:r>
      <w:proofErr w:type="spellEnd"/>
      <w:r w:rsidR="00A848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A84858"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858" w:rsidRPr="00C611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населених пунктах Великодимерської </w:t>
      </w:r>
      <w:r w:rsidR="00A848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селищної </w:t>
      </w:r>
      <w:r w:rsidR="00A84858" w:rsidRPr="00C611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територіальної громади </w:t>
      </w:r>
      <w:r w:rsidR="00A84858" w:rsidRPr="00C61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A84858" w:rsidRPr="00C611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="00A84858" w:rsidRPr="00C61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A848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="00A84858" w:rsidRPr="00C61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роки</w:t>
      </w:r>
      <w:r w:rsidR="00A84858"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A84858" w:rsidRPr="00F57B06">
        <w:rPr>
          <w:rFonts w:ascii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="00A84858"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A84858" w:rsidRPr="00F57B06">
        <w:rPr>
          <w:rFonts w:ascii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="00A84858"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BD6D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викликана перебуванням великої кількості безпритульних тварин на території </w:t>
      </w:r>
      <w:r w:rsidR="00C611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населених пунктів громади</w:t>
      </w:r>
      <w:r w:rsidRPr="00BD6D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у свою чергу призводить до погіршення </w:t>
      </w:r>
      <w:r w:rsidR="00C611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їх</w:t>
      </w:r>
      <w:r w:rsidRPr="00BD6D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санітарно-епідеміологічного та екологічного стану, якос</w:t>
      </w:r>
      <w:r w:rsidR="00C611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 життя мешканців</w:t>
      </w:r>
      <w:r w:rsidRPr="00BD6D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загибелі тварин та жорстокого поводження з ними. </w:t>
      </w:r>
    </w:p>
    <w:p w:rsidR="00E66CD3" w:rsidRPr="00E66CD3" w:rsidRDefault="00E66CD3" w:rsidP="003A1D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</w:t>
      </w:r>
      <w:r w:rsidRPr="00E66C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даних</w:t>
      </w:r>
      <w:r w:rsidRPr="00E66CD3">
        <w:rPr>
          <w:rFonts w:ascii="Times New Roman" w:hAnsi="Times New Roman" w:cs="Times New Roman"/>
          <w:sz w:val="28"/>
          <w:szCs w:val="28"/>
          <w:lang w:val="uk-UA"/>
        </w:rPr>
        <w:t xml:space="preserve"> Броварськ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66CD3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3A1D1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66CD3">
        <w:rPr>
          <w:rFonts w:ascii="Times New Roman" w:hAnsi="Times New Roman" w:cs="Times New Roman"/>
          <w:sz w:val="28"/>
          <w:szCs w:val="28"/>
          <w:lang w:val="uk-UA"/>
        </w:rPr>
        <w:t xml:space="preserve"> ГУ </w:t>
      </w:r>
      <w:proofErr w:type="spellStart"/>
      <w:r w:rsidRPr="00E66CD3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E66CD3">
        <w:rPr>
          <w:rFonts w:ascii="Times New Roman" w:hAnsi="Times New Roman" w:cs="Times New Roman"/>
          <w:sz w:val="28"/>
          <w:szCs w:val="28"/>
          <w:lang w:val="uk-UA"/>
        </w:rPr>
        <w:t xml:space="preserve"> України у Київській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D19">
        <w:rPr>
          <w:rFonts w:ascii="Times New Roman" w:hAnsi="Times New Roman" w:cs="Times New Roman"/>
          <w:sz w:val="28"/>
          <w:szCs w:val="28"/>
          <w:lang w:val="uk-UA"/>
        </w:rPr>
        <w:t xml:space="preserve">на кінець 2020 року на території  Великодимерської селищної територіальної громади обліковується 5725 голів домашніх тварин, у тому числі собак – 3257, котів – 2468. На жаль, більшість господарів тварин, не забезпечують їх належний догляд. У більшості випадків тварини не стерилізовані, постійно  перебувають на </w:t>
      </w:r>
      <w:proofErr w:type="spellStart"/>
      <w:r w:rsidR="003A1D19">
        <w:rPr>
          <w:rFonts w:ascii="Times New Roman" w:hAnsi="Times New Roman" w:cs="Times New Roman"/>
          <w:sz w:val="28"/>
          <w:szCs w:val="28"/>
          <w:lang w:val="uk-UA"/>
        </w:rPr>
        <w:t>самовигулі</w:t>
      </w:r>
      <w:proofErr w:type="spellEnd"/>
      <w:r w:rsidR="003A1D19">
        <w:rPr>
          <w:rFonts w:ascii="Times New Roman" w:hAnsi="Times New Roman" w:cs="Times New Roman"/>
          <w:sz w:val="28"/>
          <w:szCs w:val="28"/>
          <w:lang w:val="uk-UA"/>
        </w:rPr>
        <w:t xml:space="preserve">, що дозоляє їм </w:t>
      </w:r>
      <w:proofErr w:type="spellStart"/>
      <w:r w:rsidR="003A1D19">
        <w:rPr>
          <w:rFonts w:ascii="Times New Roman" w:hAnsi="Times New Roman" w:cs="Times New Roman"/>
          <w:sz w:val="28"/>
          <w:szCs w:val="28"/>
          <w:lang w:val="uk-UA"/>
        </w:rPr>
        <w:t>безконтрольовано</w:t>
      </w:r>
      <w:proofErr w:type="spellEnd"/>
      <w:r w:rsidR="003A1D19">
        <w:rPr>
          <w:rFonts w:ascii="Times New Roman" w:hAnsi="Times New Roman" w:cs="Times New Roman"/>
          <w:sz w:val="28"/>
          <w:szCs w:val="28"/>
          <w:lang w:val="uk-UA"/>
        </w:rPr>
        <w:t xml:space="preserve"> розмножуватися, збиратися в зграї, що у свою чергу становить загрозу населенню.</w:t>
      </w:r>
      <w:r w:rsidR="00A84858">
        <w:rPr>
          <w:rFonts w:ascii="Times New Roman" w:hAnsi="Times New Roman" w:cs="Times New Roman"/>
          <w:sz w:val="28"/>
          <w:szCs w:val="28"/>
          <w:lang w:val="uk-UA"/>
        </w:rPr>
        <w:t xml:space="preserve"> Більшість власників небажаного посліду збуваються його не гуманними методами,  у тому числі,  залишаючи їх у місцях загального користування. Таке поводження з тваринами призводить до значного збільшення безпритульних тварин</w:t>
      </w:r>
    </w:p>
    <w:p w:rsidR="0081042D" w:rsidRPr="00BD6DDF" w:rsidRDefault="00E66CD3" w:rsidP="0081042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1042D" w:rsidRPr="00BD6D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Програма спрямована на цивілізоване вирішення </w:t>
      </w:r>
      <w:r w:rsidR="00A848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ситуації, </w:t>
      </w:r>
      <w:r w:rsidR="0081042D" w:rsidRPr="00BD6D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шляхом зменшення чисельності безпритульних тварин гуманними методами, а також донесення до суспільної свідомості населення стандартів гуманного поводження з тваринами.</w:t>
      </w:r>
    </w:p>
    <w:p w:rsidR="0081042D" w:rsidRPr="00BD6DDF" w:rsidRDefault="0081042D" w:rsidP="0081042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Основними</w:t>
      </w:r>
      <w:proofErr w:type="spellEnd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причинами </w:t>
      </w:r>
      <w:proofErr w:type="spellStart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появи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безпритульних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тварин</w:t>
      </w:r>
      <w:proofErr w:type="spellEnd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є:</w:t>
      </w:r>
    </w:p>
    <w:p w:rsidR="0081042D" w:rsidRPr="00BD6DDF" w:rsidRDefault="0081042D" w:rsidP="0081042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низький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поводження</w:t>
      </w:r>
      <w:proofErr w:type="spellEnd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домашніми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тваринами</w:t>
      </w:r>
      <w:proofErr w:type="spellEnd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1042D" w:rsidRPr="00BD6DDF" w:rsidRDefault="0081042D" w:rsidP="0081042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недосконала</w:t>
      </w:r>
      <w:proofErr w:type="spellEnd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</w:t>
      </w:r>
      <w:proofErr w:type="spellStart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обліку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тварин</w:t>
      </w:r>
      <w:proofErr w:type="spellEnd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належать </w:t>
      </w:r>
      <w:proofErr w:type="spellStart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власникам</w:t>
      </w:r>
      <w:proofErr w:type="spellEnd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20FB1" w:rsidRDefault="0081042D" w:rsidP="0081042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недостатня</w:t>
      </w:r>
      <w:proofErr w:type="spellEnd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робота з </w:t>
      </w:r>
      <w:proofErr w:type="spellStart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власниками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тварин</w:t>
      </w:r>
      <w:proofErr w:type="spellEnd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тому </w:t>
      </w:r>
      <w:proofErr w:type="spellStart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>числі</w:t>
      </w:r>
      <w:proofErr w:type="spellEnd"/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F20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0FB1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адміністративно</w:t>
      </w:r>
      <w:proofErr w:type="spellEnd"/>
      <w:r w:rsidR="00F20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-правовому </w:t>
      </w:r>
      <w:proofErr w:type="spellStart"/>
      <w:r w:rsidR="00F20FB1">
        <w:rPr>
          <w:rFonts w:ascii="Times New Roman" w:hAnsi="Times New Roman" w:cs="Times New Roman"/>
          <w:color w:val="000000" w:themeColor="text1"/>
          <w:sz w:val="28"/>
          <w:szCs w:val="28"/>
        </w:rPr>
        <w:t>полі</w:t>
      </w:r>
      <w:proofErr w:type="spellEnd"/>
      <w:r w:rsidR="00F20F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D6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042D" w:rsidRPr="00BD6DDF" w:rsidRDefault="0081042D" w:rsidP="0081042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D6D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-недосконала система пошуку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D6D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загублених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D6D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тварин;</w:t>
      </w:r>
    </w:p>
    <w:p w:rsidR="0081042D" w:rsidRDefault="0081042D" w:rsidP="0081042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D6D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-відсутність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F20F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притулків;</w:t>
      </w:r>
    </w:p>
    <w:p w:rsidR="00F20FB1" w:rsidRPr="00BD6DDF" w:rsidRDefault="00F20FB1" w:rsidP="0081042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відсутність розвинутої та доступної ветеринарної медицини на селі.</w:t>
      </w:r>
    </w:p>
    <w:p w:rsidR="0081042D" w:rsidRPr="00BD6DDF" w:rsidRDefault="0081042D" w:rsidP="0081042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D6D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Проблема забезпечення належних умов утримання тварин і поводження з ними, регулювання чисельності безпритульних тварин є комплексною і вимагає залучення різних структур для її </w:t>
      </w:r>
      <w:proofErr w:type="spellStart"/>
      <w:r w:rsidRPr="00BD6D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вирішенняі</w:t>
      </w:r>
      <w:proofErr w:type="spellEnd"/>
      <w:r w:rsidRPr="00BD6D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планування на довгострокову перспективу.</w:t>
      </w:r>
    </w:p>
    <w:p w:rsidR="0081042D" w:rsidRPr="00BD6DDF" w:rsidRDefault="0081042D" w:rsidP="0081042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D6D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Програмою передбачено створення ефективного механізму взаємодії виконавчих органів </w:t>
      </w:r>
      <w:r w:rsidR="00F20F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Великодимерської селищної ради</w:t>
      </w:r>
      <w:r w:rsidRPr="00BD6D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(далі – </w:t>
      </w:r>
      <w:r w:rsidR="00F20F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селищна </w:t>
      </w:r>
      <w:r w:rsidRPr="00BD6D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рада), відповідних служб, установ, комунальних підприємств, громадських </w:t>
      </w:r>
      <w:r w:rsidRPr="00BD6D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організацій та фізичних осіб щодо регулювання кількості безпритульних тварин на основі гуманного поводження та відповідального ставлення до них.</w:t>
      </w:r>
    </w:p>
    <w:p w:rsidR="0081042D" w:rsidRDefault="0081042D" w:rsidP="0081042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sz w:val="28"/>
          <w:szCs w:val="28"/>
          <w:lang w:val="uk-UA"/>
        </w:rPr>
        <w:t xml:space="preserve">Програма базується на ідеї стерилізації й </w:t>
      </w:r>
      <w:r w:rsidR="00F20FB1">
        <w:rPr>
          <w:rFonts w:ascii="Times New Roman" w:hAnsi="Times New Roman" w:cs="Times New Roman"/>
          <w:sz w:val="28"/>
          <w:szCs w:val="28"/>
          <w:lang w:val="uk-UA"/>
        </w:rPr>
        <w:t>супроводу безпритульних тварин. С</w:t>
      </w:r>
      <w:r w:rsidRPr="00F57B06">
        <w:rPr>
          <w:rFonts w:ascii="Times New Roman" w:hAnsi="Times New Roman" w:cs="Times New Roman"/>
          <w:sz w:val="28"/>
          <w:szCs w:val="28"/>
          <w:lang w:val="uk-UA"/>
        </w:rPr>
        <w:t xml:space="preserve">терилізовані тварини, які повертаються до попереднього </w:t>
      </w:r>
      <w:r w:rsidR="00E66CD3">
        <w:rPr>
          <w:rFonts w:ascii="Times New Roman" w:hAnsi="Times New Roman" w:cs="Times New Roman"/>
          <w:sz w:val="28"/>
          <w:szCs w:val="28"/>
          <w:lang w:val="uk-UA"/>
        </w:rPr>
        <w:t xml:space="preserve">місця </w:t>
      </w:r>
      <w:r w:rsidRPr="00F57B06">
        <w:rPr>
          <w:rFonts w:ascii="Times New Roman" w:hAnsi="Times New Roman" w:cs="Times New Roman"/>
          <w:sz w:val="28"/>
          <w:szCs w:val="28"/>
          <w:lang w:val="uk-UA"/>
        </w:rPr>
        <w:t xml:space="preserve">перебування, обов’язково повинні легко візуально </w:t>
      </w:r>
      <w:proofErr w:type="spellStart"/>
      <w:r w:rsidRPr="00F57B06">
        <w:rPr>
          <w:rFonts w:ascii="Times New Roman" w:hAnsi="Times New Roman" w:cs="Times New Roman"/>
          <w:sz w:val="28"/>
          <w:szCs w:val="28"/>
          <w:lang w:val="uk-UA"/>
        </w:rPr>
        <w:t>ідентифіковуватися</w:t>
      </w:r>
      <w:proofErr w:type="spellEnd"/>
      <w:r w:rsidRPr="00F57B06">
        <w:rPr>
          <w:rFonts w:ascii="Times New Roman" w:hAnsi="Times New Roman" w:cs="Times New Roman"/>
          <w:sz w:val="28"/>
          <w:szCs w:val="28"/>
          <w:lang w:val="uk-UA"/>
        </w:rPr>
        <w:t xml:space="preserve"> та знаходитися під опіко</w:t>
      </w:r>
      <w:r w:rsidR="00E66CD3">
        <w:rPr>
          <w:rFonts w:ascii="Times New Roman" w:hAnsi="Times New Roman" w:cs="Times New Roman"/>
          <w:sz w:val="28"/>
          <w:szCs w:val="28"/>
          <w:lang w:val="uk-UA"/>
        </w:rPr>
        <w:t>ю фізичної або юридичної особи.</w:t>
      </w:r>
      <w:r w:rsidRPr="00F57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4858" w:rsidRPr="00F57B06" w:rsidRDefault="00A84858" w:rsidP="00A8485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чисельності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безпритульних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тварин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11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населених</w:t>
      </w:r>
      <w:proofErr w:type="gramEnd"/>
      <w:r w:rsidRPr="00C611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пунктах Великодимерської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селищної </w:t>
      </w:r>
      <w:r w:rsidRPr="00C611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територіальної громади </w:t>
      </w:r>
      <w:r w:rsidRPr="00C61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Pr="00C611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C61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C61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роки</w:t>
      </w:r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розроблена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аконів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«Про захист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тварин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жорстокого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поводження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», «Про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тваринний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світ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», «Про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охорону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навколишнього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природного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», «Про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ветеринарну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медицину», «Про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санітарного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епідемічного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благополуччя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» та «Про захист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інфекційних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хвороб».</w:t>
      </w:r>
    </w:p>
    <w:p w:rsidR="0081042D" w:rsidRDefault="0081042D" w:rsidP="004D3A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42D" w:rsidRPr="00F57B06" w:rsidRDefault="0081042D" w:rsidP="008104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1042D" w:rsidRPr="00F57B06" w:rsidRDefault="0081042D" w:rsidP="0081042D">
      <w:pPr>
        <w:numPr>
          <w:ilvl w:val="0"/>
          <w:numId w:val="4"/>
        </w:numPr>
        <w:tabs>
          <w:tab w:val="clear" w:pos="720"/>
          <w:tab w:val="num" w:pos="502"/>
        </w:tabs>
        <w:ind w:left="502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57B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Мета </w:t>
      </w:r>
      <w:proofErr w:type="spellStart"/>
      <w:r w:rsidRPr="00F57B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Програми</w:t>
      </w:r>
      <w:proofErr w:type="spellEnd"/>
    </w:p>
    <w:p w:rsidR="0081042D" w:rsidRPr="00F57B06" w:rsidRDefault="0081042D" w:rsidP="008104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2D" w:rsidRDefault="0081042D" w:rsidP="0081042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color w:val="000000"/>
          <w:sz w:val="28"/>
          <w:szCs w:val="28"/>
        </w:rPr>
        <w:t>         Основною метою</w:t>
      </w:r>
      <w:r w:rsidRPr="00F57B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Програми є координація дій органів всіх гілок влади, суб’єктів господарювання та активізація населення для створення умов, що сприятимуть наведенню порядку щодо питань поводження з тваринами, обмеження їх шкідливого впливу на благоустрій </w:t>
      </w:r>
      <w:r w:rsidR="00E66CD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населених пунктів громади</w:t>
      </w:r>
      <w:r w:rsidRPr="00F57B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gramStart"/>
      <w:r w:rsidRPr="00F5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здоров’я  людей</w:t>
      </w:r>
      <w:proofErr w:type="gramEnd"/>
      <w:r w:rsidRPr="00F5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відповідальність за жорстоке поводження з тваринами. Програма направлена на зменшення кількості безпритульних на основі гуманного та відповідального ставлення до них, визначення прав та обов’язків фізичних та юридичних осіб, які опікуються безпритульними тваринами, зміну громадської думки у бік цивілізованого, гуманного та етичного ставлення до тварин, що благодійно вплине на виховання підростаючого покоління і моральний клімат у суспільстві.</w:t>
      </w:r>
    </w:p>
    <w:p w:rsidR="00E66CD3" w:rsidRDefault="00E66CD3" w:rsidP="0081042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Рішенням Великодимерської селищної ради було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затварджено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Правила утримання домашніх тварин на території населених пунктів громади, програма ж стане наступним кроком у вирішенні завдань </w:t>
      </w:r>
      <w:r w:rsidR="00A84858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оставлених  у межах повноважень органам місцевого самоврядування.</w:t>
      </w:r>
    </w:p>
    <w:p w:rsidR="004D3A04" w:rsidRPr="00F57B06" w:rsidRDefault="004D3A04" w:rsidP="0081042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1042D" w:rsidRPr="00F57B06" w:rsidRDefault="0081042D" w:rsidP="0081042D">
      <w:pPr>
        <w:pStyle w:val="a6"/>
        <w:numPr>
          <w:ilvl w:val="0"/>
          <w:numId w:val="4"/>
        </w:numPr>
        <w:tabs>
          <w:tab w:val="clear" w:pos="720"/>
          <w:tab w:val="num" w:pos="502"/>
        </w:tabs>
        <w:ind w:left="50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Цілі та завдання Програми.</w:t>
      </w:r>
    </w:p>
    <w:p w:rsidR="0081042D" w:rsidRPr="00F57B06" w:rsidRDefault="0081042D" w:rsidP="0081042D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1042D" w:rsidRPr="00F57B06" w:rsidRDefault="0081042D" w:rsidP="00A8485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досягнення поставленої мети передбачається виконання наступних завдань:</w:t>
      </w:r>
    </w:p>
    <w:p w:rsidR="0081042D" w:rsidRPr="00F57B06" w:rsidRDefault="0081042D" w:rsidP="0081042D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-  розроблення і впровадження системи масової стерилізації, щеплення, профілактичних обробок та лікування безпритульних тварин:</w:t>
      </w:r>
    </w:p>
    <w:p w:rsidR="0081042D" w:rsidRPr="00F57B06" w:rsidRDefault="0081042D" w:rsidP="00E66CD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- розроблення та впровадження заходів щодо підтримки супроводу безпритульних тварин;</w:t>
      </w:r>
    </w:p>
    <w:p w:rsidR="0081042D" w:rsidRPr="00F57B06" w:rsidRDefault="0081042D" w:rsidP="0081042D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розробка і впровадження системи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інформаційнопросвітницьких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заходів стосовно гуманного поводження з безпритульними тваринами, влаштування безпритульних тварин, пропагування стерилізації домашніх тварин тощо. </w:t>
      </w:r>
    </w:p>
    <w:p w:rsidR="0081042D" w:rsidRPr="00F57B06" w:rsidRDefault="0081042D" w:rsidP="0081042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1042D" w:rsidRPr="00F57B06" w:rsidRDefault="0081042D" w:rsidP="0081042D">
      <w:pPr>
        <w:pStyle w:val="a6"/>
        <w:numPr>
          <w:ilvl w:val="0"/>
          <w:numId w:val="4"/>
        </w:numPr>
        <w:tabs>
          <w:tab w:val="clear" w:pos="720"/>
          <w:tab w:val="num" w:pos="502"/>
        </w:tabs>
        <w:ind w:left="502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Шляхи реалізації Програми</w:t>
      </w:r>
      <w:r w:rsidRPr="00F57B0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1042D" w:rsidRPr="00F57B06" w:rsidRDefault="0081042D" w:rsidP="008104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42D" w:rsidRPr="00F57B06" w:rsidRDefault="0081042D" w:rsidP="0081042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Головними шляхами реалізації Програми є: </w:t>
      </w:r>
    </w:p>
    <w:p w:rsidR="0081042D" w:rsidRPr="00F57B06" w:rsidRDefault="0081042D" w:rsidP="008104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57B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планування та вжиття щорічних протиепізоотичних заходів, а саме: обов’язкова вакцинація домашніх тварин, що випускаються на волю, від сказу; </w:t>
      </w:r>
    </w:p>
    <w:p w:rsidR="0081042D" w:rsidRPr="00F57B06" w:rsidRDefault="0081042D" w:rsidP="008104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sz w:val="28"/>
          <w:szCs w:val="28"/>
          <w:lang w:val="uk-UA"/>
        </w:rPr>
        <w:t>- створення відповідної інфраструктури регулювання чисельності безпритульних тварин гуманними методами шляхом їх вилову, стерилізації, ідентифікації, вакцинації, профілактичних обробок та повернення їх на місце вилову;</w:t>
      </w:r>
    </w:p>
    <w:p w:rsidR="0081042D" w:rsidRPr="00F57B06" w:rsidRDefault="0081042D" w:rsidP="008104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sz w:val="28"/>
          <w:szCs w:val="28"/>
          <w:lang w:val="uk-UA"/>
        </w:rPr>
        <w:t>- проведення інформаційно-просвітницької роботи в напрямку гуманного поводження з безпритульними та домашніми тваринами, влаштування безпритульних тварин, пропагування ст</w:t>
      </w:r>
      <w:r w:rsidR="00037E2C">
        <w:rPr>
          <w:rFonts w:ascii="Times New Roman" w:hAnsi="Times New Roman" w:cs="Times New Roman"/>
          <w:sz w:val="28"/>
          <w:szCs w:val="28"/>
          <w:lang w:val="uk-UA"/>
        </w:rPr>
        <w:t>ерилізації домашніх тварин тощо.</w:t>
      </w:r>
    </w:p>
    <w:p w:rsidR="0081042D" w:rsidRPr="00A06879" w:rsidRDefault="0081042D" w:rsidP="008104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42D" w:rsidRPr="00F57B06" w:rsidRDefault="0081042D" w:rsidP="0081042D">
      <w:pPr>
        <w:pStyle w:val="a6"/>
        <w:numPr>
          <w:ilvl w:val="0"/>
          <w:numId w:val="4"/>
        </w:numPr>
        <w:tabs>
          <w:tab w:val="clear" w:pos="720"/>
          <w:tab w:val="num" w:pos="502"/>
        </w:tabs>
        <w:ind w:left="50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b/>
          <w:bCs/>
          <w:sz w:val="28"/>
          <w:szCs w:val="28"/>
        </w:rPr>
        <w:t xml:space="preserve">Участь </w:t>
      </w:r>
      <w:proofErr w:type="spellStart"/>
      <w:r w:rsidRPr="00F57B06">
        <w:rPr>
          <w:rFonts w:ascii="Times New Roman" w:hAnsi="Times New Roman" w:cs="Times New Roman"/>
          <w:b/>
          <w:bCs/>
          <w:sz w:val="28"/>
          <w:szCs w:val="28"/>
        </w:rPr>
        <w:t>громадських</w:t>
      </w:r>
      <w:proofErr w:type="spellEnd"/>
      <w:r w:rsidRPr="00F57B06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F57B06">
        <w:rPr>
          <w:rFonts w:ascii="Times New Roman" w:hAnsi="Times New Roman" w:cs="Times New Roman"/>
          <w:b/>
          <w:bCs/>
          <w:sz w:val="28"/>
          <w:szCs w:val="28"/>
        </w:rPr>
        <w:t>благодійних</w:t>
      </w:r>
      <w:proofErr w:type="spellEnd"/>
      <w:r w:rsidRPr="00F57B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b/>
          <w:bCs/>
          <w:sz w:val="28"/>
          <w:szCs w:val="28"/>
        </w:rPr>
        <w:t>організацій</w:t>
      </w:r>
      <w:proofErr w:type="spellEnd"/>
      <w:r w:rsidRPr="00F57B0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F57B06"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F57B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81042D" w:rsidRPr="00F57B06" w:rsidRDefault="0081042D" w:rsidP="0081042D">
      <w:pPr>
        <w:pStyle w:val="a6"/>
        <w:ind w:left="50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2D" w:rsidRPr="00F57B06" w:rsidRDefault="0081042D" w:rsidP="0081042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sz w:val="28"/>
          <w:szCs w:val="28"/>
          <w:lang w:val="uk-UA"/>
        </w:rPr>
        <w:t>Громадські та благодійні організації, метою діяльності яких є захист тварин від жорстокого поводження:</w:t>
      </w:r>
    </w:p>
    <w:p w:rsidR="0081042D" w:rsidRPr="00F57B06" w:rsidRDefault="0081042D" w:rsidP="008104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B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="00593CEA">
        <w:rPr>
          <w:rFonts w:ascii="Times New Roman" w:hAnsi="Times New Roman" w:cs="Times New Roman"/>
          <w:sz w:val="28"/>
          <w:szCs w:val="28"/>
          <w:lang w:val="uk-UA"/>
        </w:rPr>
        <w:t xml:space="preserve"> заклади для тимчасової перетримки </w:t>
      </w:r>
      <w:proofErr w:type="gramStart"/>
      <w:r w:rsidR="00593CEA">
        <w:rPr>
          <w:rFonts w:ascii="Times New Roman" w:hAnsi="Times New Roman" w:cs="Times New Roman"/>
          <w:sz w:val="28"/>
          <w:szCs w:val="28"/>
          <w:lang w:val="uk-UA"/>
        </w:rPr>
        <w:t xml:space="preserve">тварин, </w:t>
      </w:r>
      <w:r w:rsidRPr="00F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притулки</w:t>
      </w:r>
      <w:proofErr w:type="spellEnd"/>
      <w:proofErr w:type="gramEnd"/>
      <w:r w:rsidRPr="00F57B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безпритульних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організовують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роботу; </w:t>
      </w:r>
    </w:p>
    <w:p w:rsidR="0081042D" w:rsidRPr="00F57B06" w:rsidRDefault="0081042D" w:rsidP="008104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B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господарів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042D" w:rsidRPr="00F57B06" w:rsidRDefault="0081042D" w:rsidP="008104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B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роз’яснювальну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населенням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гуманне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042D" w:rsidRDefault="0081042D" w:rsidP="0081042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статутних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F57B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57B0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1042D" w:rsidRPr="007B5DF9" w:rsidRDefault="0081042D" w:rsidP="0081042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мають право перевіряти поводження з тваринами будь-якими юридичними та фізичними особами та безперешкодно за посвідченнями,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підверджують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їх приналежність до такої організації, відвідувати місця утримання тварин</w:t>
      </w:r>
      <w:r w:rsidRPr="007B5D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1042D" w:rsidRPr="007B5DF9" w:rsidRDefault="0081042D" w:rsidP="0081042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Виконавчі органи </w:t>
      </w:r>
      <w:proofErr w:type="spellStart"/>
      <w:r w:rsidR="00593CEA">
        <w:rPr>
          <w:rFonts w:ascii="Times New Roman" w:hAnsi="Times New Roman" w:cs="Times New Roman"/>
          <w:sz w:val="28"/>
          <w:szCs w:val="28"/>
          <w:lang w:val="uk-UA"/>
        </w:rPr>
        <w:t>Великодимерськодимерської</w:t>
      </w:r>
      <w:proofErr w:type="spellEnd"/>
      <w:r w:rsidR="00593CE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всебічно сприяють громадським організаціям, метою яких є охорона та захист тварин.</w:t>
      </w:r>
    </w:p>
    <w:p w:rsidR="0081042D" w:rsidRPr="007B5DF9" w:rsidRDefault="0081042D" w:rsidP="008104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57B06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7B5D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57B0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1042D" w:rsidRPr="0058792E" w:rsidRDefault="0081042D" w:rsidP="0081042D">
      <w:pPr>
        <w:pStyle w:val="a6"/>
        <w:numPr>
          <w:ilvl w:val="0"/>
          <w:numId w:val="4"/>
        </w:numPr>
        <w:tabs>
          <w:tab w:val="clear" w:pos="720"/>
          <w:tab w:val="num" w:pos="502"/>
        </w:tabs>
        <w:ind w:left="50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58792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Фінансування заходів Програми.</w:t>
      </w:r>
    </w:p>
    <w:p w:rsidR="0081042D" w:rsidRPr="0058792E" w:rsidRDefault="0081042D" w:rsidP="0081042D">
      <w:pPr>
        <w:pStyle w:val="a6"/>
        <w:ind w:left="50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042D" w:rsidRPr="00F57B06" w:rsidRDefault="0081042D" w:rsidP="0081042D">
      <w:pPr>
        <w:jc w:val="both"/>
        <w:rPr>
          <w:rFonts w:ascii="Times New Roman" w:hAnsi="Times New Roman" w:cs="Times New Roman"/>
          <w:sz w:val="28"/>
          <w:szCs w:val="28"/>
        </w:rPr>
      </w:pPr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Фінансування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в меж</w:t>
      </w:r>
      <w:r w:rsidR="00F077F0">
        <w:rPr>
          <w:rFonts w:ascii="Times New Roman" w:hAnsi="Times New Roman" w:cs="Times New Roman"/>
          <w:color w:val="000000"/>
          <w:sz w:val="28"/>
          <w:szCs w:val="28"/>
        </w:rPr>
        <w:t xml:space="preserve">ах </w:t>
      </w:r>
      <w:proofErr w:type="spellStart"/>
      <w:r w:rsidR="00F077F0">
        <w:rPr>
          <w:rFonts w:ascii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="00F077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077F0"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 w:rsidR="00F077F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F077F0">
        <w:rPr>
          <w:rFonts w:ascii="Times New Roman" w:hAnsi="Times New Roman" w:cs="Times New Roman"/>
          <w:color w:val="000000"/>
          <w:sz w:val="28"/>
          <w:szCs w:val="28"/>
        </w:rPr>
        <w:t>місцево</w:t>
      </w:r>
      <w:r w:rsidRPr="00F57B06"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бюджеті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відповідний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рахунок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господарської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спеціалізованого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підприємства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цільового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фонду </w:t>
      </w:r>
      <w:r w:rsidR="00F077F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селищної</w:t>
      </w:r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ї ради, а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благодійних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внесків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пожертв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міжнародних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фондів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організацій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тварин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042D" w:rsidRPr="0058792E" w:rsidRDefault="0081042D" w:rsidP="0081042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Заходи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F57B0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ресурсне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57B06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передбачено </w:t>
      </w:r>
      <w:r w:rsidRPr="005879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Додатку до Програми.</w:t>
      </w:r>
    </w:p>
    <w:p w:rsidR="0081042D" w:rsidRPr="00F57B06" w:rsidRDefault="0081042D" w:rsidP="0081042D">
      <w:pPr>
        <w:jc w:val="both"/>
        <w:rPr>
          <w:rFonts w:ascii="Times New Roman" w:hAnsi="Times New Roman" w:cs="Times New Roman"/>
          <w:sz w:val="28"/>
          <w:szCs w:val="28"/>
        </w:rPr>
      </w:pPr>
      <w:r w:rsidRPr="00F57B0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1042D" w:rsidRPr="006B38FC" w:rsidRDefault="0081042D" w:rsidP="0081042D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F57B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Очікувані</w:t>
      </w:r>
      <w:proofErr w:type="spellEnd"/>
      <w:r w:rsidRPr="00F57B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F57B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результати</w:t>
      </w:r>
      <w:proofErr w:type="spellEnd"/>
      <w:r w:rsidRPr="00F57B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F57B0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виконання </w:t>
      </w:r>
      <w:proofErr w:type="spellStart"/>
      <w:r w:rsidRPr="00F57B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Програми</w:t>
      </w:r>
      <w:proofErr w:type="spellEnd"/>
    </w:p>
    <w:p w:rsidR="0081042D" w:rsidRPr="00F57B06" w:rsidRDefault="0081042D" w:rsidP="0081042D">
      <w:pPr>
        <w:pStyle w:val="a6"/>
        <w:ind w:left="502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1042D" w:rsidRPr="00F57B06" w:rsidRDefault="0081042D" w:rsidP="0081042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заходів Програми у сфері </w:t>
      </w:r>
      <w:proofErr w:type="spellStart"/>
      <w:r w:rsidRPr="00F57B06">
        <w:rPr>
          <w:rFonts w:ascii="Times New Roman" w:hAnsi="Times New Roman" w:cs="Times New Roman"/>
          <w:sz w:val="28"/>
          <w:szCs w:val="28"/>
          <w:lang w:val="uk-UA"/>
        </w:rPr>
        <w:t>регулюлювання</w:t>
      </w:r>
      <w:proofErr w:type="spellEnd"/>
      <w:r w:rsidRPr="00F57B06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 безпритульних тварин дозволить:</w:t>
      </w:r>
    </w:p>
    <w:p w:rsidR="0081042D" w:rsidRPr="00F57B06" w:rsidRDefault="0081042D" w:rsidP="0081042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sz w:val="28"/>
          <w:szCs w:val="28"/>
          <w:lang w:val="uk-UA"/>
        </w:rPr>
        <w:t>-зменшити потенційну кількість безпритульних тварин;</w:t>
      </w:r>
    </w:p>
    <w:p w:rsidR="0081042D" w:rsidRPr="00F57B06" w:rsidRDefault="0081042D" w:rsidP="0081042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sz w:val="28"/>
          <w:szCs w:val="28"/>
          <w:lang w:val="uk-UA"/>
        </w:rPr>
        <w:t>- поліпшити епізоотичний, санітарно-епідемічний, екологічний та санітарний стан;</w:t>
      </w:r>
    </w:p>
    <w:p w:rsidR="0081042D" w:rsidRPr="00F57B06" w:rsidRDefault="0081042D" w:rsidP="0081042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sz w:val="28"/>
          <w:szCs w:val="28"/>
          <w:lang w:val="uk-UA"/>
        </w:rPr>
        <w:t>- сформувати сучасне ставлення громадян до існуючих проблем у сфері утримання та поводження з домашніми тваринами;</w:t>
      </w:r>
    </w:p>
    <w:p w:rsidR="0081042D" w:rsidRDefault="0081042D" w:rsidP="00037E2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B06">
        <w:rPr>
          <w:rFonts w:ascii="Times New Roman" w:hAnsi="Times New Roman" w:cs="Times New Roman"/>
          <w:sz w:val="28"/>
          <w:szCs w:val="28"/>
          <w:lang w:val="uk-UA"/>
        </w:rPr>
        <w:t>- сформувати у підростаючого покол</w:t>
      </w:r>
      <w:r w:rsidR="00037E2C">
        <w:rPr>
          <w:rFonts w:ascii="Times New Roman" w:hAnsi="Times New Roman" w:cs="Times New Roman"/>
          <w:sz w:val="28"/>
          <w:szCs w:val="28"/>
          <w:lang w:val="uk-UA"/>
        </w:rPr>
        <w:t>іння етичне ставлення до тварин.</w:t>
      </w:r>
    </w:p>
    <w:p w:rsidR="0081042D" w:rsidRDefault="0081042D" w:rsidP="0081042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42D" w:rsidRPr="00375891" w:rsidRDefault="0081042D" w:rsidP="0081042D">
      <w:pPr>
        <w:tabs>
          <w:tab w:val="left" w:pos="810"/>
          <w:tab w:val="center" w:pos="4790"/>
        </w:tabs>
        <w:spacing w:line="2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1042D" w:rsidRDefault="0081042D" w:rsidP="0081042D">
      <w:pPr>
        <w:ind w:firstLine="708"/>
        <w:jc w:val="both"/>
        <w:rPr>
          <w:rFonts w:ascii="Times New Roman" w:hAnsi="Times New Roman" w:cs="Times New Roman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sz w:val="28"/>
          <w:szCs w:val="28"/>
          <w:lang w:val="uk-UA"/>
        </w:rPr>
        <w:sectPr w:rsidR="0081042D" w:rsidSect="00942A10">
          <w:pgSz w:w="11906" w:h="16838"/>
          <w:pgMar w:top="851" w:right="850" w:bottom="1276" w:left="1701" w:header="708" w:footer="708" w:gutter="0"/>
          <w:cols w:space="708"/>
          <w:docGrid w:linePitch="360"/>
        </w:sectPr>
      </w:pPr>
    </w:p>
    <w:p w:rsidR="0081042D" w:rsidRPr="00BE4782" w:rsidRDefault="0081042D" w:rsidP="0081042D">
      <w:pPr>
        <w:pStyle w:val="a6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E47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Заходи </w:t>
      </w:r>
      <w:r w:rsidRPr="00BE47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</w:t>
      </w:r>
      <w:proofErr w:type="spellStart"/>
      <w:r w:rsidRPr="00BE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регулювання</w:t>
      </w:r>
      <w:proofErr w:type="spellEnd"/>
      <w:r w:rsidRPr="00BE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E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чисельності</w:t>
      </w:r>
      <w:proofErr w:type="spellEnd"/>
      <w:r w:rsidRPr="00BE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E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безпритульних</w:t>
      </w:r>
      <w:proofErr w:type="spellEnd"/>
      <w:r w:rsidRPr="00BE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E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тварин</w:t>
      </w:r>
      <w:proofErr w:type="spellEnd"/>
    </w:p>
    <w:p w:rsidR="0081042D" w:rsidRPr="006F0B96" w:rsidRDefault="0081042D" w:rsidP="0081042D">
      <w:pPr>
        <w:jc w:val="center"/>
        <w:rPr>
          <w:b/>
          <w:bCs/>
          <w:sz w:val="28"/>
          <w:szCs w:val="28"/>
          <w:lang w:val="uk-UA"/>
        </w:rPr>
      </w:pPr>
      <w:r w:rsidRPr="006F0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009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населених пунктах Великодимерської селищної територіальної громади</w:t>
      </w:r>
      <w:r w:rsidRPr="006F0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Pr="006F0B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6F0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Pr="006F0B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6F0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роки</w:t>
      </w:r>
    </w:p>
    <w:tbl>
      <w:tblPr>
        <w:tblStyle w:val="a7"/>
        <w:tblW w:w="15171" w:type="dxa"/>
        <w:tblLayout w:type="fixed"/>
        <w:tblLook w:val="04A0" w:firstRow="1" w:lastRow="0" w:firstColumn="1" w:lastColumn="0" w:noHBand="0" w:noVBand="1"/>
      </w:tblPr>
      <w:tblGrid>
        <w:gridCol w:w="560"/>
        <w:gridCol w:w="3688"/>
        <w:gridCol w:w="1985"/>
        <w:gridCol w:w="1276"/>
        <w:gridCol w:w="1134"/>
        <w:gridCol w:w="1417"/>
        <w:gridCol w:w="1701"/>
        <w:gridCol w:w="1701"/>
        <w:gridCol w:w="1701"/>
        <w:gridCol w:w="8"/>
      </w:tblGrid>
      <w:tr w:rsidR="0081042D" w:rsidRPr="00E76405" w:rsidTr="00472F75">
        <w:tc>
          <w:tcPr>
            <w:tcW w:w="560" w:type="dxa"/>
            <w:vMerge w:val="restart"/>
          </w:tcPr>
          <w:p w:rsidR="0081042D" w:rsidRPr="00E76405" w:rsidRDefault="0081042D" w:rsidP="0064671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E7640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8" w:type="dxa"/>
            <w:vMerge w:val="restart"/>
          </w:tcPr>
          <w:p w:rsidR="0081042D" w:rsidRPr="007A427C" w:rsidRDefault="0081042D" w:rsidP="00646711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985" w:type="dxa"/>
            <w:vMerge w:val="restart"/>
          </w:tcPr>
          <w:p w:rsidR="0081042D" w:rsidRPr="00E76405" w:rsidRDefault="0081042D" w:rsidP="0064671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6405">
              <w:rPr>
                <w:b/>
                <w:sz w:val="24"/>
                <w:szCs w:val="24"/>
              </w:rPr>
              <w:t>Відповідальні</w:t>
            </w:r>
            <w:proofErr w:type="spellEnd"/>
            <w:r w:rsidRPr="00E76405">
              <w:rPr>
                <w:b/>
                <w:sz w:val="24"/>
                <w:szCs w:val="24"/>
              </w:rPr>
              <w:t xml:space="preserve"> за </w:t>
            </w:r>
            <w:proofErr w:type="spellStart"/>
            <w:r w:rsidRPr="00E76405">
              <w:rPr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410" w:type="dxa"/>
            <w:gridSpan w:val="2"/>
          </w:tcPr>
          <w:p w:rsidR="0081042D" w:rsidRPr="00E76405" w:rsidRDefault="0081042D" w:rsidP="0064671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6405">
              <w:rPr>
                <w:b/>
                <w:sz w:val="24"/>
                <w:szCs w:val="24"/>
              </w:rPr>
              <w:t>Термін</w:t>
            </w:r>
            <w:proofErr w:type="spellEnd"/>
            <w:r w:rsidRPr="00E764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6405">
              <w:rPr>
                <w:b/>
                <w:sz w:val="24"/>
                <w:szCs w:val="24"/>
              </w:rPr>
              <w:t>впровадження</w:t>
            </w:r>
            <w:proofErr w:type="spellEnd"/>
            <w:r w:rsidRPr="00E76405">
              <w:rPr>
                <w:b/>
                <w:sz w:val="24"/>
                <w:szCs w:val="24"/>
              </w:rPr>
              <w:t xml:space="preserve"> за роками</w:t>
            </w:r>
          </w:p>
        </w:tc>
        <w:tc>
          <w:tcPr>
            <w:tcW w:w="6528" w:type="dxa"/>
            <w:gridSpan w:val="5"/>
          </w:tcPr>
          <w:p w:rsidR="0081042D" w:rsidRPr="00E76405" w:rsidRDefault="0081042D" w:rsidP="0064671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6405">
              <w:rPr>
                <w:b/>
                <w:sz w:val="24"/>
                <w:szCs w:val="24"/>
              </w:rPr>
              <w:t>Обсяги</w:t>
            </w:r>
            <w:proofErr w:type="spellEnd"/>
            <w:r w:rsidRPr="00E764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6405">
              <w:rPr>
                <w:b/>
                <w:sz w:val="24"/>
                <w:szCs w:val="24"/>
              </w:rPr>
              <w:t>фінансування</w:t>
            </w:r>
            <w:proofErr w:type="spellEnd"/>
            <w:r w:rsidRPr="00E76405">
              <w:rPr>
                <w:b/>
                <w:sz w:val="24"/>
                <w:szCs w:val="24"/>
              </w:rPr>
              <w:t xml:space="preserve"> (тис. грн.), у тому </w:t>
            </w:r>
            <w:proofErr w:type="spellStart"/>
            <w:r w:rsidRPr="00E76405">
              <w:rPr>
                <w:b/>
                <w:sz w:val="24"/>
                <w:szCs w:val="24"/>
              </w:rPr>
              <w:t>числі</w:t>
            </w:r>
            <w:proofErr w:type="spellEnd"/>
            <w:r w:rsidRPr="00E76405">
              <w:rPr>
                <w:b/>
                <w:sz w:val="24"/>
                <w:szCs w:val="24"/>
              </w:rPr>
              <w:t xml:space="preserve"> по роках</w:t>
            </w:r>
          </w:p>
        </w:tc>
      </w:tr>
      <w:tr w:rsidR="0081042D" w:rsidRPr="007A3AFB" w:rsidTr="00472F75">
        <w:trPr>
          <w:gridAfter w:val="1"/>
          <w:wAfter w:w="8" w:type="dxa"/>
        </w:trPr>
        <w:tc>
          <w:tcPr>
            <w:tcW w:w="560" w:type="dxa"/>
            <w:vMerge/>
          </w:tcPr>
          <w:p w:rsidR="0081042D" w:rsidRPr="00E76405" w:rsidRDefault="0081042D" w:rsidP="0064671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81042D" w:rsidRPr="00E76405" w:rsidRDefault="0081042D" w:rsidP="0064671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042D" w:rsidRPr="00E76405" w:rsidRDefault="0081042D" w:rsidP="0064671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042D" w:rsidRPr="007A3AFB" w:rsidRDefault="0081042D" w:rsidP="00646711">
            <w:pPr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7A3AFB">
              <w:rPr>
                <w:b/>
                <w:sz w:val="22"/>
                <w:szCs w:val="22"/>
              </w:rPr>
              <w:t>початок</w:t>
            </w:r>
          </w:p>
        </w:tc>
        <w:tc>
          <w:tcPr>
            <w:tcW w:w="1134" w:type="dxa"/>
          </w:tcPr>
          <w:p w:rsidR="0081042D" w:rsidRPr="007A3AFB" w:rsidRDefault="0081042D" w:rsidP="00646711">
            <w:pPr>
              <w:spacing w:line="2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7A3AFB">
              <w:rPr>
                <w:b/>
                <w:sz w:val="22"/>
                <w:szCs w:val="22"/>
              </w:rPr>
              <w:t>закінчення</w:t>
            </w:r>
            <w:proofErr w:type="spellEnd"/>
          </w:p>
        </w:tc>
        <w:tc>
          <w:tcPr>
            <w:tcW w:w="1417" w:type="dxa"/>
          </w:tcPr>
          <w:p w:rsidR="0081042D" w:rsidRPr="007A3AFB" w:rsidRDefault="0081042D" w:rsidP="00646711">
            <w:pPr>
              <w:spacing w:line="2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7A3AFB">
              <w:rPr>
                <w:b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1701" w:type="dxa"/>
          </w:tcPr>
          <w:p w:rsidR="0081042D" w:rsidRPr="00037E2C" w:rsidRDefault="00037E2C" w:rsidP="00646711">
            <w:pPr>
              <w:spacing w:line="2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державний  бюджет</w:t>
            </w:r>
          </w:p>
        </w:tc>
        <w:tc>
          <w:tcPr>
            <w:tcW w:w="1701" w:type="dxa"/>
          </w:tcPr>
          <w:p w:rsidR="0081042D" w:rsidRPr="00037E2C" w:rsidRDefault="00037E2C" w:rsidP="00037E2C">
            <w:pPr>
              <w:spacing w:line="2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701" w:type="dxa"/>
          </w:tcPr>
          <w:p w:rsidR="0081042D" w:rsidRPr="007A3AFB" w:rsidRDefault="0081042D" w:rsidP="00646711">
            <w:pPr>
              <w:spacing w:line="2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7A3AFB">
              <w:rPr>
                <w:b/>
                <w:sz w:val="22"/>
                <w:szCs w:val="22"/>
              </w:rPr>
              <w:t>інші</w:t>
            </w:r>
            <w:proofErr w:type="spellEnd"/>
            <w:r w:rsidRPr="007A3A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3AFB">
              <w:rPr>
                <w:b/>
                <w:sz w:val="22"/>
                <w:szCs w:val="22"/>
              </w:rPr>
              <w:t>джерела</w:t>
            </w:r>
            <w:proofErr w:type="spellEnd"/>
            <w:r w:rsidRPr="007A3AF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1042D" w:rsidRPr="00E76405" w:rsidTr="00472F75">
        <w:trPr>
          <w:gridAfter w:val="1"/>
          <w:wAfter w:w="8" w:type="dxa"/>
        </w:trPr>
        <w:tc>
          <w:tcPr>
            <w:tcW w:w="560" w:type="dxa"/>
          </w:tcPr>
          <w:p w:rsidR="0081042D" w:rsidRPr="00E76405" w:rsidRDefault="0081042D" w:rsidP="0064671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E764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81042D" w:rsidRPr="00E76405" w:rsidRDefault="0081042D" w:rsidP="0064671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E764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042D" w:rsidRPr="00E76405" w:rsidRDefault="0081042D" w:rsidP="0064671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E764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042D" w:rsidRPr="00E76405" w:rsidRDefault="0081042D" w:rsidP="0064671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E764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042D" w:rsidRPr="00E76405" w:rsidRDefault="0081042D" w:rsidP="0064671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E764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1042D" w:rsidRPr="00E76405" w:rsidRDefault="0081042D" w:rsidP="0064671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E764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1042D" w:rsidRPr="00E76405" w:rsidRDefault="0081042D" w:rsidP="0064671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E7640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1042D" w:rsidRPr="00E76405" w:rsidRDefault="0081042D" w:rsidP="0064671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E7640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1042D" w:rsidRPr="00E76405" w:rsidRDefault="0081042D" w:rsidP="0064671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E76405">
              <w:rPr>
                <w:b/>
                <w:sz w:val="24"/>
                <w:szCs w:val="24"/>
              </w:rPr>
              <w:t>10</w:t>
            </w:r>
          </w:p>
        </w:tc>
      </w:tr>
      <w:tr w:rsidR="00037E2C" w:rsidRPr="00E76405" w:rsidTr="00472F75">
        <w:trPr>
          <w:gridAfter w:val="1"/>
          <w:wAfter w:w="8" w:type="dxa"/>
        </w:trPr>
        <w:tc>
          <w:tcPr>
            <w:tcW w:w="560" w:type="dxa"/>
          </w:tcPr>
          <w:p w:rsidR="00037E2C" w:rsidRPr="00037E2C" w:rsidRDefault="00037E2C" w:rsidP="00646711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8" w:type="dxa"/>
          </w:tcPr>
          <w:p w:rsidR="00037E2C" w:rsidRPr="00037E2C" w:rsidRDefault="00037E2C" w:rsidP="00037E2C">
            <w:pPr>
              <w:spacing w:line="20" w:lineRule="atLeas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Стерилізація безпритульних собак, (у тому числі відлов, транспортування, стерилізація, перетримка у післяопераційний період)</w:t>
            </w:r>
          </w:p>
        </w:tc>
        <w:tc>
          <w:tcPr>
            <w:tcW w:w="1985" w:type="dxa"/>
          </w:tcPr>
          <w:p w:rsidR="00037E2C" w:rsidRPr="00037E2C" w:rsidRDefault="004D3A04" w:rsidP="004D3A04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УБЖКГ</w:t>
            </w:r>
          </w:p>
        </w:tc>
        <w:tc>
          <w:tcPr>
            <w:tcW w:w="1276" w:type="dxa"/>
          </w:tcPr>
          <w:p w:rsidR="00037E2C" w:rsidRPr="00037E2C" w:rsidRDefault="00037E2C" w:rsidP="00646711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1134" w:type="dxa"/>
          </w:tcPr>
          <w:p w:rsidR="00037E2C" w:rsidRPr="00037E2C" w:rsidRDefault="00037E2C" w:rsidP="00646711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1417" w:type="dxa"/>
          </w:tcPr>
          <w:p w:rsidR="00037E2C" w:rsidRDefault="00472F75" w:rsidP="00646711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2021-</w:t>
            </w:r>
            <w:r w:rsidR="004D3A04">
              <w:rPr>
                <w:b/>
                <w:sz w:val="24"/>
                <w:szCs w:val="24"/>
                <w:lang w:val="uk-UA"/>
              </w:rPr>
              <w:t>00</w:t>
            </w:r>
            <w:r w:rsidR="00037E2C">
              <w:rPr>
                <w:b/>
                <w:sz w:val="24"/>
                <w:szCs w:val="24"/>
                <w:lang w:val="uk-UA"/>
              </w:rPr>
              <w:t>,0</w:t>
            </w:r>
          </w:p>
          <w:p w:rsidR="00472F75" w:rsidRDefault="00472F75" w:rsidP="00646711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2022-</w:t>
            </w:r>
            <w:r w:rsidR="004D3A04">
              <w:rPr>
                <w:b/>
                <w:sz w:val="24"/>
                <w:szCs w:val="24"/>
                <w:lang w:val="uk-UA"/>
              </w:rPr>
              <w:t>00</w:t>
            </w:r>
            <w:r>
              <w:rPr>
                <w:b/>
                <w:sz w:val="24"/>
                <w:szCs w:val="24"/>
                <w:lang w:val="uk-UA"/>
              </w:rPr>
              <w:t>,0</w:t>
            </w:r>
          </w:p>
          <w:p w:rsidR="00472F75" w:rsidRDefault="00472F75" w:rsidP="00646711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2023-45,0</w:t>
            </w:r>
          </w:p>
          <w:p w:rsidR="00472F75" w:rsidRPr="00037E2C" w:rsidRDefault="00472F75" w:rsidP="00646711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2024-45,0</w:t>
            </w:r>
          </w:p>
        </w:tc>
        <w:tc>
          <w:tcPr>
            <w:tcW w:w="1701" w:type="dxa"/>
          </w:tcPr>
          <w:p w:rsidR="00037E2C" w:rsidRPr="00037E2C" w:rsidRDefault="00037E2C" w:rsidP="00646711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1701" w:type="dxa"/>
          </w:tcPr>
          <w:p w:rsidR="00472F75" w:rsidRDefault="004D3A04" w:rsidP="00472F75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2021-00</w:t>
            </w:r>
            <w:r w:rsidR="00472F75">
              <w:rPr>
                <w:b/>
                <w:sz w:val="24"/>
                <w:szCs w:val="24"/>
                <w:lang w:val="uk-UA"/>
              </w:rPr>
              <w:t>,0</w:t>
            </w:r>
          </w:p>
          <w:p w:rsidR="00472F75" w:rsidRDefault="004D3A04" w:rsidP="00472F75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2022- 00</w:t>
            </w:r>
            <w:r w:rsidR="00472F75">
              <w:rPr>
                <w:b/>
                <w:sz w:val="24"/>
                <w:szCs w:val="24"/>
                <w:lang w:val="uk-UA"/>
              </w:rPr>
              <w:t>,0</w:t>
            </w:r>
          </w:p>
          <w:p w:rsidR="00472F75" w:rsidRDefault="00472F75" w:rsidP="00472F75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2023-45,0</w:t>
            </w:r>
          </w:p>
          <w:p w:rsidR="00037E2C" w:rsidRPr="00037E2C" w:rsidRDefault="00472F75" w:rsidP="00472F75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2024-45,0</w:t>
            </w:r>
          </w:p>
        </w:tc>
        <w:tc>
          <w:tcPr>
            <w:tcW w:w="1701" w:type="dxa"/>
          </w:tcPr>
          <w:p w:rsidR="00037E2C" w:rsidRPr="00037E2C" w:rsidRDefault="00472F75" w:rsidP="00646711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0,0</w:t>
            </w:r>
          </w:p>
        </w:tc>
      </w:tr>
      <w:tr w:rsidR="00037E2C" w:rsidRPr="00E76405" w:rsidTr="00472F75">
        <w:trPr>
          <w:gridAfter w:val="1"/>
          <w:wAfter w:w="8" w:type="dxa"/>
        </w:trPr>
        <w:tc>
          <w:tcPr>
            <w:tcW w:w="560" w:type="dxa"/>
          </w:tcPr>
          <w:p w:rsidR="00037E2C" w:rsidRDefault="00037E2C" w:rsidP="00646711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8" w:type="dxa"/>
          </w:tcPr>
          <w:p w:rsidR="00037E2C" w:rsidRDefault="00037E2C" w:rsidP="00037E2C">
            <w:pPr>
              <w:spacing w:line="20" w:lineRule="atLeas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Виготовлення інформаційно-просвітницької продукції</w:t>
            </w:r>
          </w:p>
        </w:tc>
        <w:tc>
          <w:tcPr>
            <w:tcW w:w="1985" w:type="dxa"/>
          </w:tcPr>
          <w:p w:rsidR="00037E2C" w:rsidRDefault="004D3A04" w:rsidP="004D3A04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УБЖКГ</w:t>
            </w:r>
          </w:p>
        </w:tc>
        <w:tc>
          <w:tcPr>
            <w:tcW w:w="1276" w:type="dxa"/>
          </w:tcPr>
          <w:p w:rsidR="00037E2C" w:rsidRDefault="00037E2C" w:rsidP="00646711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1134" w:type="dxa"/>
          </w:tcPr>
          <w:p w:rsidR="00037E2C" w:rsidRDefault="00037E2C" w:rsidP="00646711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1417" w:type="dxa"/>
          </w:tcPr>
          <w:p w:rsidR="00472F75" w:rsidRDefault="004D3A04" w:rsidP="00472F75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2021-0</w:t>
            </w:r>
            <w:r w:rsidR="00472F75">
              <w:rPr>
                <w:b/>
                <w:sz w:val="24"/>
                <w:szCs w:val="24"/>
                <w:lang w:val="uk-UA"/>
              </w:rPr>
              <w:t>,0</w:t>
            </w:r>
          </w:p>
          <w:p w:rsidR="00472F75" w:rsidRDefault="004D3A04" w:rsidP="00472F75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2022-0</w:t>
            </w:r>
            <w:r w:rsidR="00472F75">
              <w:rPr>
                <w:b/>
                <w:sz w:val="24"/>
                <w:szCs w:val="24"/>
                <w:lang w:val="uk-UA"/>
              </w:rPr>
              <w:t>,0</w:t>
            </w:r>
          </w:p>
          <w:p w:rsidR="00472F75" w:rsidRDefault="00472F75" w:rsidP="00472F75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2023-5,0</w:t>
            </w:r>
          </w:p>
          <w:p w:rsidR="00037E2C" w:rsidRDefault="00472F75" w:rsidP="00472F75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2024-5</w:t>
            </w:r>
            <w:r w:rsidR="00037E2C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</w:tcPr>
          <w:p w:rsidR="00037E2C" w:rsidRDefault="00037E2C" w:rsidP="00646711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1701" w:type="dxa"/>
          </w:tcPr>
          <w:p w:rsidR="00472F75" w:rsidRDefault="004D3A04" w:rsidP="00472F75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2021-0</w:t>
            </w:r>
            <w:r w:rsidR="00472F75">
              <w:rPr>
                <w:b/>
                <w:sz w:val="24"/>
                <w:szCs w:val="24"/>
                <w:lang w:val="uk-UA"/>
              </w:rPr>
              <w:t>,0</w:t>
            </w:r>
          </w:p>
          <w:p w:rsidR="00472F75" w:rsidRDefault="004D3A04" w:rsidP="00472F75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2022-0</w:t>
            </w:r>
            <w:r w:rsidR="00472F75">
              <w:rPr>
                <w:b/>
                <w:sz w:val="24"/>
                <w:szCs w:val="24"/>
                <w:lang w:val="uk-UA"/>
              </w:rPr>
              <w:t>,0</w:t>
            </w:r>
          </w:p>
          <w:p w:rsidR="00472F75" w:rsidRDefault="00472F75" w:rsidP="00472F75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2023-5,0</w:t>
            </w:r>
          </w:p>
          <w:p w:rsidR="00037E2C" w:rsidRDefault="00472F75" w:rsidP="00472F75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2024-5,0</w:t>
            </w:r>
          </w:p>
        </w:tc>
        <w:tc>
          <w:tcPr>
            <w:tcW w:w="1701" w:type="dxa"/>
          </w:tcPr>
          <w:p w:rsidR="00037E2C" w:rsidRDefault="00472F75" w:rsidP="00646711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0,0</w:t>
            </w:r>
          </w:p>
        </w:tc>
      </w:tr>
      <w:tr w:rsidR="00037E2C" w:rsidRPr="00E76405" w:rsidTr="00472F75">
        <w:trPr>
          <w:gridAfter w:val="1"/>
          <w:wAfter w:w="8" w:type="dxa"/>
        </w:trPr>
        <w:tc>
          <w:tcPr>
            <w:tcW w:w="560" w:type="dxa"/>
          </w:tcPr>
          <w:p w:rsidR="00037E2C" w:rsidRDefault="00037E2C" w:rsidP="00646711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8" w:type="dxa"/>
          </w:tcPr>
          <w:p w:rsidR="00037E2C" w:rsidRDefault="00037E2C" w:rsidP="00037E2C">
            <w:pPr>
              <w:spacing w:line="20" w:lineRule="atLeas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Проведення інформаційно-просвітницьких заходів</w:t>
            </w:r>
          </w:p>
        </w:tc>
        <w:tc>
          <w:tcPr>
            <w:tcW w:w="1985" w:type="dxa"/>
          </w:tcPr>
          <w:p w:rsidR="00037E2C" w:rsidRDefault="004D3A04" w:rsidP="004D3A04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УБЖКГ</w:t>
            </w:r>
          </w:p>
        </w:tc>
        <w:tc>
          <w:tcPr>
            <w:tcW w:w="1276" w:type="dxa"/>
          </w:tcPr>
          <w:p w:rsidR="00037E2C" w:rsidRDefault="003009CD" w:rsidP="00646711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1134" w:type="dxa"/>
          </w:tcPr>
          <w:p w:rsidR="00037E2C" w:rsidRDefault="003009CD" w:rsidP="00646711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1417" w:type="dxa"/>
          </w:tcPr>
          <w:p w:rsidR="00472F75" w:rsidRDefault="00472F75" w:rsidP="00472F75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2021-0,0</w:t>
            </w:r>
          </w:p>
          <w:p w:rsidR="00472F75" w:rsidRDefault="00472F75" w:rsidP="00472F75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2022-0,0</w:t>
            </w:r>
          </w:p>
          <w:p w:rsidR="00472F75" w:rsidRDefault="00472F75" w:rsidP="00472F75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2023-0,0</w:t>
            </w:r>
          </w:p>
          <w:p w:rsidR="00037E2C" w:rsidRDefault="00472F75" w:rsidP="00472F75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2024-0,0</w:t>
            </w:r>
          </w:p>
        </w:tc>
        <w:tc>
          <w:tcPr>
            <w:tcW w:w="1701" w:type="dxa"/>
          </w:tcPr>
          <w:p w:rsidR="00037E2C" w:rsidRDefault="003009CD" w:rsidP="00646711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1701" w:type="dxa"/>
          </w:tcPr>
          <w:p w:rsidR="00472F75" w:rsidRDefault="00472F75" w:rsidP="00472F75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2021-0,0</w:t>
            </w:r>
          </w:p>
          <w:p w:rsidR="00472F75" w:rsidRDefault="00472F75" w:rsidP="00472F75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2022-0,0</w:t>
            </w:r>
          </w:p>
          <w:p w:rsidR="00472F75" w:rsidRDefault="00472F75" w:rsidP="00472F75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2023-0,0</w:t>
            </w:r>
          </w:p>
          <w:p w:rsidR="00037E2C" w:rsidRDefault="00472F75" w:rsidP="00472F75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2024-0,0</w:t>
            </w:r>
          </w:p>
        </w:tc>
        <w:tc>
          <w:tcPr>
            <w:tcW w:w="1701" w:type="dxa"/>
          </w:tcPr>
          <w:p w:rsidR="00037E2C" w:rsidRDefault="00472F75" w:rsidP="00646711">
            <w:pPr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0,0</w:t>
            </w:r>
          </w:p>
        </w:tc>
      </w:tr>
    </w:tbl>
    <w:p w:rsidR="0081042D" w:rsidRDefault="0081042D" w:rsidP="0081042D">
      <w:pPr>
        <w:pStyle w:val="a6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042D" w:rsidRDefault="0081042D" w:rsidP="008104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53210C" w:rsidRPr="003009CD" w:rsidRDefault="00CA78E9" w:rsidP="008104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440EA"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</w:t>
      </w:r>
      <w:r w:rsidR="00F440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440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440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440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440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440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440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440EA">
        <w:rPr>
          <w:rFonts w:ascii="Times New Roman" w:hAnsi="Times New Roman" w:cs="Times New Roman"/>
          <w:b/>
          <w:sz w:val="28"/>
          <w:szCs w:val="28"/>
          <w:lang w:val="uk-UA"/>
        </w:rPr>
        <w:tab/>
        <w:t>Антоніна СИДОРЕНКО</w:t>
      </w:r>
    </w:p>
    <w:sectPr w:rsidR="0053210C" w:rsidRPr="003009CD" w:rsidSect="00B917C8">
      <w:pgSz w:w="16838" w:h="11906" w:orient="landscape"/>
      <w:pgMar w:top="567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BF0"/>
    <w:multiLevelType w:val="hybridMultilevel"/>
    <w:tmpl w:val="3F7010B2"/>
    <w:lvl w:ilvl="0" w:tplc="2C2638D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485D89"/>
    <w:multiLevelType w:val="multilevel"/>
    <w:tmpl w:val="1F50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E631B"/>
    <w:multiLevelType w:val="hybridMultilevel"/>
    <w:tmpl w:val="C0762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94C07"/>
    <w:multiLevelType w:val="multilevel"/>
    <w:tmpl w:val="30105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89E203B"/>
    <w:multiLevelType w:val="multilevel"/>
    <w:tmpl w:val="763C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A6799C"/>
    <w:multiLevelType w:val="multilevel"/>
    <w:tmpl w:val="7396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90"/>
    <w:rsid w:val="00037E2C"/>
    <w:rsid w:val="00077B82"/>
    <w:rsid w:val="001048B6"/>
    <w:rsid w:val="00233D80"/>
    <w:rsid w:val="002E6090"/>
    <w:rsid w:val="003009CD"/>
    <w:rsid w:val="003A1D19"/>
    <w:rsid w:val="00461D93"/>
    <w:rsid w:val="00472F75"/>
    <w:rsid w:val="004D3A04"/>
    <w:rsid w:val="0053210C"/>
    <w:rsid w:val="005452BD"/>
    <w:rsid w:val="00593CEA"/>
    <w:rsid w:val="006E2A62"/>
    <w:rsid w:val="007D3CC1"/>
    <w:rsid w:val="0081042D"/>
    <w:rsid w:val="008B7206"/>
    <w:rsid w:val="00903933"/>
    <w:rsid w:val="00942A10"/>
    <w:rsid w:val="009F1760"/>
    <w:rsid w:val="00A06879"/>
    <w:rsid w:val="00A84858"/>
    <w:rsid w:val="00B75781"/>
    <w:rsid w:val="00B917C8"/>
    <w:rsid w:val="00BF1C18"/>
    <w:rsid w:val="00C36D17"/>
    <w:rsid w:val="00C61173"/>
    <w:rsid w:val="00CA78E9"/>
    <w:rsid w:val="00CF75D3"/>
    <w:rsid w:val="00D14BB3"/>
    <w:rsid w:val="00E050D5"/>
    <w:rsid w:val="00E66CD3"/>
    <w:rsid w:val="00F077F0"/>
    <w:rsid w:val="00F20FB1"/>
    <w:rsid w:val="00F440EA"/>
    <w:rsid w:val="00F74633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348A"/>
  <w15:docId w15:val="{485A8DFF-CB24-49E0-A589-3FA730AE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090"/>
    <w:pPr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customStyle="1" w:styleId="a4">
    <w:name w:val="Заголовок Знак"/>
    <w:basedOn w:val="a0"/>
    <w:link w:val="a3"/>
    <w:rsid w:val="002E6090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paragraph" w:styleId="a5">
    <w:name w:val="Normal (Web)"/>
    <w:basedOn w:val="a"/>
    <w:uiPriority w:val="99"/>
    <w:rsid w:val="002E60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17C8"/>
    <w:pPr>
      <w:ind w:left="720"/>
      <w:contextualSpacing/>
    </w:pPr>
  </w:style>
  <w:style w:type="table" w:styleId="a7">
    <w:name w:val="Table Grid"/>
    <w:basedOn w:val="a1"/>
    <w:rsid w:val="00B917C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775EA-5973-4947-A0AC-38E389A5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UJKG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Антоніна Миколаївна Сидоренко</cp:lastModifiedBy>
  <cp:revision>9</cp:revision>
  <cp:lastPrinted>2021-08-17T06:38:00Z</cp:lastPrinted>
  <dcterms:created xsi:type="dcterms:W3CDTF">2021-07-07T09:59:00Z</dcterms:created>
  <dcterms:modified xsi:type="dcterms:W3CDTF">2023-06-08T17:57:00Z</dcterms:modified>
</cp:coreProperties>
</file>